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F83077" w14:textId="07466D8F" w:rsidR="00DB4DEE" w:rsidRPr="00630F57" w:rsidRDefault="00804008" w:rsidP="00804008">
      <w:pPr>
        <w:spacing w:line="242" w:lineRule="auto"/>
        <w:ind w:left="5664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>Zwierzyniec</w:t>
      </w:r>
      <w:r w:rsidR="007255C6" w:rsidRPr="00630F57">
        <w:rPr>
          <w:rFonts w:cs="Calibri"/>
          <w:sz w:val="26"/>
          <w:szCs w:val="26"/>
        </w:rPr>
        <w:t xml:space="preserve">, </w:t>
      </w:r>
      <w:r w:rsidR="00A81AE2">
        <w:rPr>
          <w:rFonts w:cs="Calibri"/>
          <w:sz w:val="26"/>
          <w:szCs w:val="26"/>
        </w:rPr>
        <w:t>1</w:t>
      </w:r>
      <w:r>
        <w:rPr>
          <w:rFonts w:cs="Calibri"/>
          <w:sz w:val="26"/>
          <w:szCs w:val="26"/>
        </w:rPr>
        <w:t>2</w:t>
      </w:r>
      <w:r w:rsidR="00A81AE2">
        <w:rPr>
          <w:rFonts w:cs="Calibri"/>
          <w:sz w:val="26"/>
          <w:szCs w:val="26"/>
        </w:rPr>
        <w:t xml:space="preserve"> sierpnia</w:t>
      </w:r>
      <w:r w:rsidR="007255C6" w:rsidRPr="00630F57">
        <w:rPr>
          <w:rFonts w:cs="Calibri"/>
          <w:sz w:val="26"/>
          <w:szCs w:val="26"/>
        </w:rPr>
        <w:t xml:space="preserve"> 20</w:t>
      </w:r>
      <w:r w:rsidR="008A6D64" w:rsidRPr="00630F57">
        <w:rPr>
          <w:rFonts w:cs="Calibri"/>
          <w:sz w:val="26"/>
          <w:szCs w:val="26"/>
        </w:rPr>
        <w:t>2</w:t>
      </w:r>
      <w:r w:rsidR="00A3373F" w:rsidRPr="00630F57">
        <w:rPr>
          <w:rFonts w:cs="Calibri"/>
          <w:sz w:val="26"/>
          <w:szCs w:val="26"/>
        </w:rPr>
        <w:t>2</w:t>
      </w:r>
      <w:r w:rsidR="007255C6" w:rsidRPr="00630F57">
        <w:rPr>
          <w:rFonts w:cs="Calibri"/>
          <w:sz w:val="26"/>
          <w:szCs w:val="26"/>
        </w:rPr>
        <w:t xml:space="preserve"> r.</w:t>
      </w:r>
    </w:p>
    <w:p w14:paraId="21681D46" w14:textId="77777777" w:rsidR="00DB4DEE" w:rsidRPr="00630F57" w:rsidRDefault="00DB4DEE">
      <w:pPr>
        <w:spacing w:line="242" w:lineRule="auto"/>
        <w:ind w:left="4956" w:firstLine="708"/>
        <w:jc w:val="center"/>
        <w:rPr>
          <w:rFonts w:cs="Calibri"/>
          <w:sz w:val="26"/>
          <w:szCs w:val="26"/>
        </w:rPr>
      </w:pPr>
    </w:p>
    <w:p w14:paraId="3237CA51" w14:textId="77777777" w:rsidR="00DB4DEE" w:rsidRDefault="00DB4DEE">
      <w:pPr>
        <w:spacing w:line="242" w:lineRule="auto"/>
        <w:ind w:left="4956" w:firstLine="708"/>
        <w:jc w:val="center"/>
        <w:rPr>
          <w:rFonts w:cs="Calibri"/>
          <w:sz w:val="24"/>
          <w:szCs w:val="24"/>
        </w:rPr>
      </w:pPr>
    </w:p>
    <w:p w14:paraId="20B4B72B" w14:textId="77777777" w:rsidR="00804008" w:rsidRDefault="00932E5F" w:rsidP="004B40A6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Filmy, spotkania</w:t>
      </w:r>
      <w:r w:rsidR="00804008">
        <w:rPr>
          <w:b/>
          <w:bCs/>
          <w:sz w:val="32"/>
          <w:szCs w:val="32"/>
        </w:rPr>
        <w:t xml:space="preserve"> z twórcami</w:t>
      </w:r>
      <w:r>
        <w:rPr>
          <w:b/>
          <w:bCs/>
          <w:sz w:val="32"/>
          <w:szCs w:val="32"/>
        </w:rPr>
        <w:t>,</w:t>
      </w:r>
      <w:r w:rsidR="00B878A4">
        <w:rPr>
          <w:b/>
          <w:bCs/>
          <w:sz w:val="32"/>
          <w:szCs w:val="32"/>
        </w:rPr>
        <w:t xml:space="preserve"> </w:t>
      </w:r>
      <w:proofErr w:type="spellStart"/>
      <w:r>
        <w:rPr>
          <w:b/>
          <w:bCs/>
          <w:sz w:val="32"/>
          <w:szCs w:val="32"/>
        </w:rPr>
        <w:t>monondram</w:t>
      </w:r>
      <w:proofErr w:type="spellEnd"/>
      <w:r>
        <w:rPr>
          <w:b/>
          <w:bCs/>
          <w:sz w:val="32"/>
          <w:szCs w:val="32"/>
        </w:rPr>
        <w:t xml:space="preserve"> i koncerty </w:t>
      </w:r>
    </w:p>
    <w:p w14:paraId="5C7F358A" w14:textId="6C9578D4" w:rsidR="004B40A6" w:rsidRPr="002B77F1" w:rsidRDefault="00932E5F" w:rsidP="004B40A6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na finał</w:t>
      </w:r>
      <w:r w:rsidR="00804008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23.</w:t>
      </w:r>
      <w:r w:rsidR="004B40A6" w:rsidRPr="002B77F1">
        <w:rPr>
          <w:b/>
          <w:bCs/>
          <w:sz w:val="32"/>
          <w:szCs w:val="32"/>
        </w:rPr>
        <w:t xml:space="preserve"> Letni</w:t>
      </w:r>
      <w:r>
        <w:rPr>
          <w:b/>
          <w:bCs/>
          <w:sz w:val="32"/>
          <w:szCs w:val="32"/>
        </w:rPr>
        <w:t>ej</w:t>
      </w:r>
      <w:r w:rsidR="004B40A6" w:rsidRPr="002B77F1">
        <w:rPr>
          <w:b/>
          <w:bCs/>
          <w:sz w:val="32"/>
          <w:szCs w:val="32"/>
        </w:rPr>
        <w:t xml:space="preserve"> Akademi</w:t>
      </w:r>
      <w:r>
        <w:rPr>
          <w:b/>
          <w:bCs/>
          <w:sz w:val="32"/>
          <w:szCs w:val="32"/>
        </w:rPr>
        <w:t>i</w:t>
      </w:r>
      <w:r w:rsidR="004B40A6" w:rsidRPr="002B77F1">
        <w:rPr>
          <w:b/>
          <w:bCs/>
          <w:sz w:val="32"/>
          <w:szCs w:val="32"/>
        </w:rPr>
        <w:t xml:space="preserve"> Filmow</w:t>
      </w:r>
      <w:r>
        <w:rPr>
          <w:b/>
          <w:bCs/>
          <w:sz w:val="32"/>
          <w:szCs w:val="32"/>
        </w:rPr>
        <w:t>ej</w:t>
      </w:r>
      <w:r w:rsidR="004B40A6" w:rsidRPr="002B77F1">
        <w:rPr>
          <w:b/>
          <w:bCs/>
          <w:sz w:val="32"/>
          <w:szCs w:val="32"/>
        </w:rPr>
        <w:t xml:space="preserve"> w Zwierzyńcu</w:t>
      </w:r>
    </w:p>
    <w:p w14:paraId="1735C7B3" w14:textId="77777777" w:rsidR="004B40A6" w:rsidRPr="002B77F1" w:rsidRDefault="004B40A6" w:rsidP="004B40A6">
      <w:pPr>
        <w:rPr>
          <w:b/>
          <w:bCs/>
          <w:sz w:val="28"/>
          <w:szCs w:val="28"/>
        </w:rPr>
      </w:pPr>
    </w:p>
    <w:p w14:paraId="04D447DC" w14:textId="613F84D4" w:rsidR="00885215" w:rsidRDefault="00932E5F" w:rsidP="00EC31DC">
      <w:pPr>
        <w:ind w:firstLine="708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Pierwszy w Polsce pokaz szwedzkiego filmu „Emigranci” w reżyserii Erika Poppe zamknie </w:t>
      </w:r>
      <w:r w:rsidR="00885215">
        <w:rPr>
          <w:b/>
          <w:bCs/>
          <w:sz w:val="28"/>
          <w:szCs w:val="28"/>
        </w:rPr>
        <w:t xml:space="preserve">w poniedziałek 15 sierpnia </w:t>
      </w:r>
      <w:r>
        <w:rPr>
          <w:b/>
          <w:bCs/>
          <w:sz w:val="28"/>
          <w:szCs w:val="28"/>
        </w:rPr>
        <w:t xml:space="preserve">23. edycję Letniej Akademii Filmowej w Zwierzyńcu. Przed nami jeszcze spotkanie ze świętującą 50-lecie pracy twórczej Joanną Żółkowską, </w:t>
      </w:r>
      <w:proofErr w:type="spellStart"/>
      <w:r>
        <w:rPr>
          <w:b/>
          <w:bCs/>
          <w:sz w:val="28"/>
          <w:szCs w:val="28"/>
        </w:rPr>
        <w:t>masterclass</w:t>
      </w:r>
      <w:proofErr w:type="spellEnd"/>
      <w:r>
        <w:rPr>
          <w:b/>
          <w:bCs/>
          <w:sz w:val="28"/>
          <w:szCs w:val="28"/>
        </w:rPr>
        <w:t xml:space="preserve"> Roberta Glińskiego, przedpremierowy pokaz „Toni” w reż. Marcina Bortkiewicza i rozmowa </w:t>
      </w:r>
      <w:r w:rsidR="007B16EA">
        <w:rPr>
          <w:b/>
          <w:bCs/>
          <w:sz w:val="28"/>
          <w:szCs w:val="28"/>
        </w:rPr>
        <w:br/>
      </w:r>
      <w:r>
        <w:rPr>
          <w:b/>
          <w:bCs/>
          <w:sz w:val="28"/>
          <w:szCs w:val="28"/>
        </w:rPr>
        <w:t>z twórcą,</w:t>
      </w:r>
      <w:r w:rsidR="00DD0F3A">
        <w:rPr>
          <w:b/>
          <w:bCs/>
          <w:sz w:val="28"/>
          <w:szCs w:val="28"/>
        </w:rPr>
        <w:t xml:space="preserve"> spotkanie z Adamem Woronowiczem czy </w:t>
      </w:r>
      <w:r w:rsidR="00885215">
        <w:rPr>
          <w:b/>
          <w:bCs/>
          <w:sz w:val="28"/>
          <w:szCs w:val="28"/>
        </w:rPr>
        <w:t xml:space="preserve">lekcja scenografii </w:t>
      </w:r>
      <w:r w:rsidR="007B16EA">
        <w:rPr>
          <w:b/>
          <w:bCs/>
          <w:sz w:val="28"/>
          <w:szCs w:val="28"/>
        </w:rPr>
        <w:br/>
      </w:r>
      <w:r w:rsidR="00885215">
        <w:rPr>
          <w:b/>
          <w:bCs/>
          <w:sz w:val="28"/>
          <w:szCs w:val="28"/>
        </w:rPr>
        <w:t>w wydaniu Wojciecha Żogały. W programie monodram „Obca” i dwa koncerty: duetu Ch</w:t>
      </w:r>
      <w:r w:rsidR="00DD0F3A">
        <w:rPr>
          <w:b/>
          <w:bCs/>
          <w:sz w:val="28"/>
          <w:szCs w:val="28"/>
        </w:rPr>
        <w:t>ł</w:t>
      </w:r>
      <w:r w:rsidR="00885215">
        <w:rPr>
          <w:b/>
          <w:bCs/>
          <w:sz w:val="28"/>
          <w:szCs w:val="28"/>
        </w:rPr>
        <w:t xml:space="preserve">odno i zespołu The Cassino. </w:t>
      </w:r>
    </w:p>
    <w:p w14:paraId="39436225" w14:textId="16874667" w:rsidR="00885215" w:rsidRDefault="00885215" w:rsidP="00EC31DC">
      <w:pPr>
        <w:ind w:firstLine="708"/>
        <w:jc w:val="both"/>
        <w:rPr>
          <w:b/>
          <w:bCs/>
          <w:sz w:val="28"/>
          <w:szCs w:val="28"/>
        </w:rPr>
      </w:pPr>
    </w:p>
    <w:p w14:paraId="5EA49922" w14:textId="269BE7A2" w:rsidR="00DD0F3A" w:rsidRPr="00513432" w:rsidRDefault="00DD0F3A" w:rsidP="00EC31DC">
      <w:pPr>
        <w:ind w:firstLine="708"/>
        <w:jc w:val="both"/>
        <w:rPr>
          <w:sz w:val="26"/>
          <w:szCs w:val="26"/>
        </w:rPr>
      </w:pPr>
      <w:r w:rsidRPr="00513432">
        <w:rPr>
          <w:sz w:val="26"/>
          <w:szCs w:val="26"/>
        </w:rPr>
        <w:t>Tzw. długi, zamykający Letnią Akademię Filmową w Zwierzyńcu weekend obfituje w dobre projekcje filmowe i spotkania z twórcami.</w:t>
      </w:r>
    </w:p>
    <w:p w14:paraId="06B80D2E" w14:textId="677DC0D4" w:rsidR="003C250C" w:rsidRPr="00513432" w:rsidRDefault="003C250C" w:rsidP="003C250C">
      <w:pPr>
        <w:jc w:val="both"/>
        <w:rPr>
          <w:b/>
          <w:bCs/>
          <w:sz w:val="26"/>
          <w:szCs w:val="26"/>
        </w:rPr>
      </w:pPr>
      <w:r w:rsidRPr="00513432">
        <w:rPr>
          <w:b/>
          <w:bCs/>
          <w:sz w:val="26"/>
          <w:szCs w:val="26"/>
        </w:rPr>
        <w:t>INTENSYWNY WEEKEND na LAF</w:t>
      </w:r>
    </w:p>
    <w:p w14:paraId="7B1A6E5D" w14:textId="17B870C7" w:rsidR="004F1D13" w:rsidRPr="00513432" w:rsidRDefault="00DD0F3A" w:rsidP="00EC31DC">
      <w:pPr>
        <w:ind w:firstLine="708"/>
        <w:jc w:val="both"/>
        <w:rPr>
          <w:sz w:val="26"/>
          <w:szCs w:val="26"/>
        </w:rPr>
      </w:pPr>
      <w:r w:rsidRPr="00513432">
        <w:rPr>
          <w:sz w:val="26"/>
          <w:szCs w:val="26"/>
        </w:rPr>
        <w:t>Jeszcze w piątkowe popołudnie (12 sierpnia) swój dokument „</w:t>
      </w:r>
      <w:r w:rsidRPr="00513432">
        <w:rPr>
          <w:b/>
          <w:bCs/>
          <w:sz w:val="26"/>
          <w:szCs w:val="26"/>
        </w:rPr>
        <w:t>Taksówkarz - cichy bohater grudnia”</w:t>
      </w:r>
      <w:r w:rsidRPr="00513432">
        <w:rPr>
          <w:sz w:val="26"/>
          <w:szCs w:val="26"/>
        </w:rPr>
        <w:t xml:space="preserve"> przedstawi reżyser, dyrektor Lubelskiego Funduszu Filmowego, </w:t>
      </w:r>
      <w:r w:rsidRPr="00513432">
        <w:rPr>
          <w:b/>
          <w:bCs/>
          <w:sz w:val="26"/>
          <w:szCs w:val="26"/>
        </w:rPr>
        <w:t xml:space="preserve">Grzegorz </w:t>
      </w:r>
      <w:proofErr w:type="spellStart"/>
      <w:r w:rsidRPr="00513432">
        <w:rPr>
          <w:b/>
          <w:bCs/>
          <w:sz w:val="26"/>
          <w:szCs w:val="26"/>
        </w:rPr>
        <w:t>Linkowski</w:t>
      </w:r>
      <w:proofErr w:type="spellEnd"/>
      <w:r w:rsidRPr="00513432">
        <w:rPr>
          <w:sz w:val="26"/>
          <w:szCs w:val="26"/>
        </w:rPr>
        <w:t xml:space="preserve">. Wieczorem w Kinie Skarb w Zwierzyńcu zobaczymy </w:t>
      </w:r>
      <w:r w:rsidRPr="00513432">
        <w:rPr>
          <w:b/>
          <w:bCs/>
          <w:sz w:val="26"/>
          <w:szCs w:val="26"/>
        </w:rPr>
        <w:t xml:space="preserve">przedpremierowo „Tonię” w reżyserii Marcina Bortkiewicza. </w:t>
      </w:r>
      <w:r w:rsidR="004F1D13" w:rsidRPr="00513432">
        <w:rPr>
          <w:sz w:val="26"/>
          <w:szCs w:val="26"/>
        </w:rPr>
        <w:t xml:space="preserve">To drugi film fabularny tego twórcy, w którym w roli głównej obsadził swoją córkę Mariannę </w:t>
      </w:r>
      <w:proofErr w:type="spellStart"/>
      <w:r w:rsidR="004F1D13" w:rsidRPr="00513432">
        <w:rPr>
          <w:sz w:val="26"/>
          <w:szCs w:val="26"/>
        </w:rPr>
        <w:t>Ame</w:t>
      </w:r>
      <w:proofErr w:type="spellEnd"/>
      <w:r w:rsidR="004F1D13" w:rsidRPr="00513432">
        <w:rPr>
          <w:sz w:val="26"/>
          <w:szCs w:val="26"/>
        </w:rPr>
        <w:t>. Oboje będą goś</w:t>
      </w:r>
      <w:r w:rsidR="00097886" w:rsidRPr="00513432">
        <w:rPr>
          <w:sz w:val="26"/>
          <w:szCs w:val="26"/>
        </w:rPr>
        <w:t>ć</w:t>
      </w:r>
      <w:r w:rsidR="004F1D13" w:rsidRPr="00513432">
        <w:rPr>
          <w:sz w:val="26"/>
          <w:szCs w:val="26"/>
        </w:rPr>
        <w:t xml:space="preserve">mi spotkania po projekcji. </w:t>
      </w:r>
    </w:p>
    <w:p w14:paraId="1ED34349" w14:textId="1B4D6E7D" w:rsidR="00097886" w:rsidRPr="00513432" w:rsidRDefault="00097886" w:rsidP="00097886">
      <w:pPr>
        <w:tabs>
          <w:tab w:val="left" w:pos="936"/>
          <w:tab w:val="center" w:pos="4536"/>
        </w:tabs>
        <w:spacing w:line="242" w:lineRule="auto"/>
        <w:jc w:val="both"/>
        <w:rPr>
          <w:sz w:val="26"/>
          <w:szCs w:val="26"/>
        </w:rPr>
      </w:pPr>
      <w:r w:rsidRPr="00513432">
        <w:rPr>
          <w:sz w:val="26"/>
          <w:szCs w:val="26"/>
        </w:rPr>
        <w:tab/>
        <w:t xml:space="preserve">W sobotę (13 sierpnia) po projekcji filmu kryminalnego z 1975 roku „Strach” w reż. Antoniego Krauze z widzami spotka się </w:t>
      </w:r>
      <w:r w:rsidRPr="00513432">
        <w:rPr>
          <w:b/>
          <w:bCs/>
          <w:sz w:val="26"/>
          <w:szCs w:val="26"/>
        </w:rPr>
        <w:t>Joanna Żółkowska,</w:t>
      </w:r>
      <w:r w:rsidRPr="00513432">
        <w:rPr>
          <w:sz w:val="26"/>
          <w:szCs w:val="26"/>
        </w:rPr>
        <w:t xml:space="preserve"> której retrospektywę filmów zaproponowaliśmy z okazji </w:t>
      </w:r>
      <w:r w:rsidRPr="00513432">
        <w:rPr>
          <w:b/>
          <w:bCs/>
          <w:sz w:val="26"/>
          <w:szCs w:val="26"/>
        </w:rPr>
        <w:t>jubileuszu 50-lecia pracy twórcze</w:t>
      </w:r>
      <w:r w:rsidR="0037401D" w:rsidRPr="00513432">
        <w:rPr>
          <w:b/>
          <w:bCs/>
          <w:sz w:val="26"/>
          <w:szCs w:val="26"/>
        </w:rPr>
        <w:t>j</w:t>
      </w:r>
      <w:r w:rsidRPr="00513432">
        <w:rPr>
          <w:sz w:val="26"/>
          <w:szCs w:val="26"/>
        </w:rPr>
        <w:t xml:space="preserve">. Do Zwierzyńca przyjedzie też </w:t>
      </w:r>
      <w:r w:rsidRPr="00513432">
        <w:rPr>
          <w:b/>
          <w:bCs/>
          <w:sz w:val="26"/>
          <w:szCs w:val="26"/>
        </w:rPr>
        <w:t>Adam Woronowicz,</w:t>
      </w:r>
      <w:r w:rsidRPr="00513432">
        <w:rPr>
          <w:sz w:val="26"/>
          <w:szCs w:val="26"/>
        </w:rPr>
        <w:t xml:space="preserve"> który będzie gościem po projekcji komedii „Teściowie” (reż. Jakub Michalczuk). </w:t>
      </w:r>
      <w:r w:rsidR="00265852" w:rsidRPr="00513432">
        <w:rPr>
          <w:sz w:val="26"/>
          <w:szCs w:val="26"/>
        </w:rPr>
        <w:t xml:space="preserve">W sobotni wieczór zobaczymy najnowszy film </w:t>
      </w:r>
      <w:r w:rsidR="00265852" w:rsidRPr="00513432">
        <w:rPr>
          <w:b/>
          <w:bCs/>
          <w:sz w:val="26"/>
          <w:szCs w:val="26"/>
        </w:rPr>
        <w:t xml:space="preserve">Anny </w:t>
      </w:r>
      <w:proofErr w:type="spellStart"/>
      <w:r w:rsidR="00265852" w:rsidRPr="00513432">
        <w:rPr>
          <w:b/>
          <w:bCs/>
          <w:sz w:val="26"/>
          <w:szCs w:val="26"/>
        </w:rPr>
        <w:t>Kazejak</w:t>
      </w:r>
      <w:proofErr w:type="spellEnd"/>
      <w:r w:rsidR="00265852" w:rsidRPr="00513432">
        <w:rPr>
          <w:b/>
          <w:bCs/>
          <w:sz w:val="26"/>
          <w:szCs w:val="26"/>
        </w:rPr>
        <w:t xml:space="preserve"> </w:t>
      </w:r>
      <w:r w:rsidR="00265852" w:rsidRPr="00513432">
        <w:rPr>
          <w:sz w:val="26"/>
          <w:szCs w:val="26"/>
        </w:rPr>
        <w:t>„</w:t>
      </w:r>
      <w:proofErr w:type="spellStart"/>
      <w:r w:rsidR="00265852" w:rsidRPr="00513432">
        <w:rPr>
          <w:sz w:val="26"/>
          <w:szCs w:val="26"/>
        </w:rPr>
        <w:t>Fucking</w:t>
      </w:r>
      <w:proofErr w:type="spellEnd"/>
      <w:r w:rsidR="00265852" w:rsidRPr="00513432">
        <w:rPr>
          <w:sz w:val="26"/>
          <w:szCs w:val="26"/>
        </w:rPr>
        <w:t xml:space="preserve"> Bornholm”, po którym reżyserka spotka się z publicznością.   </w:t>
      </w:r>
    </w:p>
    <w:p w14:paraId="783F60E1" w14:textId="214D20B7" w:rsidR="003C250C" w:rsidRPr="00513432" w:rsidRDefault="00265852" w:rsidP="00097886">
      <w:pPr>
        <w:tabs>
          <w:tab w:val="left" w:pos="936"/>
          <w:tab w:val="center" w:pos="4536"/>
        </w:tabs>
        <w:spacing w:line="242" w:lineRule="auto"/>
        <w:jc w:val="both"/>
        <w:rPr>
          <w:sz w:val="26"/>
          <w:szCs w:val="26"/>
        </w:rPr>
      </w:pPr>
      <w:r w:rsidRPr="00513432">
        <w:rPr>
          <w:sz w:val="26"/>
          <w:szCs w:val="26"/>
        </w:rPr>
        <w:tab/>
        <w:t xml:space="preserve">W niedzielę (14 sierpnia) o roli scenografii opowie – i przykłady pokaże – </w:t>
      </w:r>
      <w:r w:rsidRPr="00513432">
        <w:rPr>
          <w:b/>
          <w:bCs/>
          <w:sz w:val="26"/>
          <w:szCs w:val="26"/>
        </w:rPr>
        <w:t>Wojciech Żogała,</w:t>
      </w:r>
      <w:r w:rsidRPr="00513432">
        <w:rPr>
          <w:sz w:val="26"/>
          <w:szCs w:val="26"/>
        </w:rPr>
        <w:t xml:space="preserve"> laureat Orła za scenografię do pokazywanego na LAF filmu „Bo we mnie jest seks” (reż. Ka</w:t>
      </w:r>
      <w:r w:rsidR="003C250C" w:rsidRPr="00513432">
        <w:rPr>
          <w:sz w:val="26"/>
          <w:szCs w:val="26"/>
        </w:rPr>
        <w:t>tarzyna</w:t>
      </w:r>
      <w:r w:rsidRPr="00513432">
        <w:rPr>
          <w:sz w:val="26"/>
          <w:szCs w:val="26"/>
        </w:rPr>
        <w:t xml:space="preserve"> Klimkiewicz)</w:t>
      </w:r>
      <w:r w:rsidR="00513432" w:rsidRPr="00513432">
        <w:rPr>
          <w:sz w:val="26"/>
          <w:szCs w:val="26"/>
        </w:rPr>
        <w:t>. Żogała</w:t>
      </w:r>
      <w:r w:rsidRPr="00513432">
        <w:rPr>
          <w:sz w:val="26"/>
          <w:szCs w:val="26"/>
        </w:rPr>
        <w:t xml:space="preserve"> będzie bohaterem spotkania po projekcji filmu „Zupa nic” w reżyserii Kingi Dębskiej.</w:t>
      </w:r>
    </w:p>
    <w:p w14:paraId="2708039D" w14:textId="3334E309" w:rsidR="003C250C" w:rsidRPr="00513432" w:rsidRDefault="003C250C" w:rsidP="00097886">
      <w:pPr>
        <w:tabs>
          <w:tab w:val="left" w:pos="936"/>
          <w:tab w:val="center" w:pos="4536"/>
        </w:tabs>
        <w:spacing w:line="242" w:lineRule="auto"/>
        <w:jc w:val="both"/>
        <w:rPr>
          <w:rFonts w:asciiTheme="minorHAnsi" w:hAnsiTheme="minorHAnsi" w:cstheme="minorHAnsi"/>
          <w:sz w:val="26"/>
          <w:szCs w:val="26"/>
        </w:rPr>
      </w:pPr>
      <w:r w:rsidRPr="00513432">
        <w:rPr>
          <w:sz w:val="26"/>
          <w:szCs w:val="26"/>
        </w:rPr>
        <w:lastRenderedPageBreak/>
        <w:tab/>
      </w:r>
      <w:r w:rsidR="00097886" w:rsidRPr="00513432">
        <w:rPr>
          <w:rFonts w:asciiTheme="minorHAnsi" w:hAnsiTheme="minorHAnsi" w:cstheme="minorHAnsi"/>
          <w:sz w:val="26"/>
          <w:szCs w:val="26"/>
        </w:rPr>
        <w:t xml:space="preserve">Prawdziwą gratką </w:t>
      </w:r>
      <w:r w:rsidR="00513432" w:rsidRPr="00513432">
        <w:rPr>
          <w:rFonts w:asciiTheme="minorHAnsi" w:hAnsiTheme="minorHAnsi" w:cstheme="minorHAnsi"/>
          <w:sz w:val="26"/>
          <w:szCs w:val="26"/>
        </w:rPr>
        <w:t xml:space="preserve">na Akademii </w:t>
      </w:r>
      <w:r w:rsidR="00097886" w:rsidRPr="00513432">
        <w:rPr>
          <w:rFonts w:asciiTheme="minorHAnsi" w:hAnsiTheme="minorHAnsi" w:cstheme="minorHAnsi"/>
          <w:sz w:val="26"/>
          <w:szCs w:val="26"/>
        </w:rPr>
        <w:t>będzie m</w:t>
      </w:r>
      <w:proofErr w:type="spellStart"/>
      <w:r w:rsidR="00097886" w:rsidRPr="00513432">
        <w:rPr>
          <w:rFonts w:asciiTheme="minorHAnsi" w:hAnsiTheme="minorHAnsi" w:cstheme="minorHAnsi"/>
          <w:sz w:val="26"/>
          <w:szCs w:val="26"/>
        </w:rPr>
        <w:t>asterclass</w:t>
      </w:r>
      <w:proofErr w:type="spellEnd"/>
      <w:r w:rsidRPr="00513432">
        <w:rPr>
          <w:rFonts w:asciiTheme="minorHAnsi" w:hAnsiTheme="minorHAnsi" w:cstheme="minorHAnsi"/>
          <w:sz w:val="26"/>
          <w:szCs w:val="26"/>
        </w:rPr>
        <w:t xml:space="preserve"> </w:t>
      </w:r>
      <w:r w:rsidR="00097886" w:rsidRPr="00513432">
        <w:rPr>
          <w:rFonts w:asciiTheme="minorHAnsi" w:hAnsiTheme="minorHAnsi" w:cstheme="minorHAnsi"/>
          <w:sz w:val="26"/>
          <w:szCs w:val="26"/>
        </w:rPr>
        <w:t xml:space="preserve">w wydaniu uznanego reżysera </w:t>
      </w:r>
      <w:r w:rsidR="00097886" w:rsidRPr="00513432">
        <w:rPr>
          <w:rFonts w:asciiTheme="minorHAnsi" w:hAnsiTheme="minorHAnsi" w:cstheme="minorHAnsi"/>
          <w:b/>
          <w:bCs/>
          <w:sz w:val="26"/>
          <w:szCs w:val="26"/>
        </w:rPr>
        <w:t>Roberta Glińskiego</w:t>
      </w:r>
      <w:r w:rsidR="00097886" w:rsidRPr="00513432">
        <w:rPr>
          <w:rFonts w:asciiTheme="minorHAnsi" w:hAnsiTheme="minorHAnsi" w:cstheme="minorHAnsi"/>
          <w:sz w:val="26"/>
          <w:szCs w:val="26"/>
        </w:rPr>
        <w:t xml:space="preserve">, którego rzadko pokazywane filmy i głośny „Cześć Tereska” </w:t>
      </w:r>
      <w:r w:rsidRPr="00513432">
        <w:rPr>
          <w:rFonts w:asciiTheme="minorHAnsi" w:hAnsiTheme="minorHAnsi" w:cstheme="minorHAnsi"/>
          <w:sz w:val="26"/>
          <w:szCs w:val="26"/>
        </w:rPr>
        <w:t>możemy oglądać</w:t>
      </w:r>
      <w:r w:rsidR="00097886" w:rsidRPr="00513432">
        <w:rPr>
          <w:rFonts w:asciiTheme="minorHAnsi" w:hAnsiTheme="minorHAnsi" w:cstheme="minorHAnsi"/>
          <w:sz w:val="26"/>
          <w:szCs w:val="26"/>
        </w:rPr>
        <w:t xml:space="preserve"> podczas </w:t>
      </w:r>
      <w:r w:rsidRPr="00513432">
        <w:rPr>
          <w:rFonts w:asciiTheme="minorHAnsi" w:hAnsiTheme="minorHAnsi" w:cstheme="minorHAnsi"/>
          <w:sz w:val="26"/>
          <w:szCs w:val="26"/>
        </w:rPr>
        <w:t xml:space="preserve">tegorocznej </w:t>
      </w:r>
      <w:r w:rsidR="00097886" w:rsidRPr="00513432">
        <w:rPr>
          <w:rFonts w:asciiTheme="minorHAnsi" w:hAnsiTheme="minorHAnsi" w:cstheme="minorHAnsi"/>
          <w:sz w:val="26"/>
          <w:szCs w:val="26"/>
        </w:rPr>
        <w:t>Akademii.</w:t>
      </w:r>
    </w:p>
    <w:p w14:paraId="033D72BD" w14:textId="0C29472B" w:rsidR="00097886" w:rsidRPr="00513432" w:rsidRDefault="00097886" w:rsidP="00097886">
      <w:pPr>
        <w:tabs>
          <w:tab w:val="left" w:pos="936"/>
          <w:tab w:val="center" w:pos="4536"/>
        </w:tabs>
        <w:spacing w:line="242" w:lineRule="auto"/>
        <w:jc w:val="both"/>
        <w:rPr>
          <w:rFonts w:asciiTheme="minorHAnsi" w:hAnsiTheme="minorHAnsi" w:cstheme="minorHAnsi"/>
          <w:b/>
          <w:bCs/>
          <w:sz w:val="26"/>
          <w:szCs w:val="26"/>
        </w:rPr>
      </w:pPr>
      <w:r w:rsidRPr="00513432">
        <w:rPr>
          <w:rFonts w:asciiTheme="minorHAnsi" w:hAnsiTheme="minorHAnsi" w:cstheme="minorHAnsi"/>
          <w:b/>
          <w:bCs/>
          <w:sz w:val="26"/>
          <w:szCs w:val="26"/>
        </w:rPr>
        <w:t xml:space="preserve"> </w:t>
      </w:r>
      <w:r w:rsidR="003C250C" w:rsidRPr="00513432">
        <w:rPr>
          <w:rFonts w:asciiTheme="minorHAnsi" w:hAnsiTheme="minorHAnsi" w:cstheme="minorHAnsi"/>
          <w:b/>
          <w:bCs/>
          <w:sz w:val="26"/>
          <w:szCs w:val="26"/>
        </w:rPr>
        <w:t>NOWE I STARE CYKLE</w:t>
      </w:r>
      <w:r w:rsidRPr="00513432">
        <w:rPr>
          <w:rFonts w:asciiTheme="minorHAnsi" w:hAnsiTheme="minorHAnsi" w:cstheme="minorHAnsi"/>
          <w:b/>
          <w:bCs/>
          <w:sz w:val="26"/>
          <w:szCs w:val="26"/>
        </w:rPr>
        <w:t xml:space="preserve">  </w:t>
      </w:r>
    </w:p>
    <w:p w14:paraId="288A8E8D" w14:textId="05022430" w:rsidR="003C250C" w:rsidRPr="00513432" w:rsidRDefault="003C250C" w:rsidP="003C250C">
      <w:pPr>
        <w:pStyle w:val="font8"/>
        <w:spacing w:before="0" w:after="0"/>
        <w:ind w:firstLine="708"/>
        <w:jc w:val="both"/>
        <w:textAlignment w:val="baseline"/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</w:pPr>
      <w:r w:rsidRPr="00513432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Letnia Akademia Filmowa to rokrocznie projekcje filmów połączonych w cykle. Tzw. długi weekend to ostatnia szansa, by zobaczyć jeszcze kilka produkcji, jakie proponujemy w ramach retrospektywy </w:t>
      </w:r>
      <w:r w:rsidRPr="00513432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>Ingmara Bergmana</w:t>
      </w:r>
      <w:r w:rsidRPr="00513432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 (w tym „Dokument o Faro, 1979”), przeglądu filmów francuskiego reżysera i aktora </w:t>
      </w:r>
      <w:r w:rsidRPr="00513432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 xml:space="preserve">Bertranda </w:t>
      </w:r>
      <w:proofErr w:type="spellStart"/>
      <w:r w:rsidRPr="00513432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>Mandico</w:t>
      </w:r>
      <w:proofErr w:type="spellEnd"/>
      <w:r w:rsidRPr="00513432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 xml:space="preserve">, </w:t>
      </w:r>
      <w:r w:rsidRPr="00513432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przedpremierowe projekcje obrazów </w:t>
      </w:r>
      <w:r w:rsidR="00513432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pochodzącego z Algierii, a mieszkającego we Francji </w:t>
      </w:r>
      <w:proofErr w:type="spellStart"/>
      <w:r w:rsidR="00513432" w:rsidRPr="00513432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>T</w:t>
      </w:r>
      <w:r w:rsidRPr="00513432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>ony’ego</w:t>
      </w:r>
      <w:proofErr w:type="spellEnd"/>
      <w:r w:rsidRPr="00513432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 xml:space="preserve"> </w:t>
      </w:r>
      <w:proofErr w:type="spellStart"/>
      <w:r w:rsidRPr="00513432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>Gatlifa</w:t>
      </w:r>
      <w:proofErr w:type="spellEnd"/>
      <w:r w:rsidRPr="00513432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 xml:space="preserve">. </w:t>
      </w:r>
    </w:p>
    <w:p w14:paraId="1123E8B1" w14:textId="77777777" w:rsidR="003C250C" w:rsidRPr="00513432" w:rsidRDefault="003C250C" w:rsidP="003C250C">
      <w:pPr>
        <w:pStyle w:val="font8"/>
        <w:spacing w:before="0" w:after="0"/>
        <w:ind w:firstLine="708"/>
        <w:jc w:val="both"/>
        <w:textAlignment w:val="baseline"/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</w:pPr>
    </w:p>
    <w:p w14:paraId="59B5A856" w14:textId="6CD77F91" w:rsidR="003C250C" w:rsidRPr="00513432" w:rsidRDefault="00BF2F05" w:rsidP="003C250C">
      <w:pPr>
        <w:pStyle w:val="font8"/>
        <w:spacing w:before="0" w:after="0"/>
        <w:ind w:firstLine="708"/>
        <w:jc w:val="both"/>
        <w:textAlignment w:val="baseline"/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</w:pPr>
      <w:r w:rsidRPr="00513432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>Tradycyjnie do poniedziałku</w:t>
      </w:r>
      <w:r w:rsidR="00513432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 15 sierpnia</w:t>
      </w:r>
      <w:r w:rsidRPr="00513432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 włącznie dzieci mogą bezpłatnie zobaczyć dobre kino stworzone specjalnie dla nich – to w cyklu „</w:t>
      </w:r>
      <w:r w:rsidRPr="00513432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>Król LAF”</w:t>
      </w:r>
      <w:r w:rsidRPr="00513432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>. I tak 15 sierpnia rano polecamy przedpremierowy pokaz „</w:t>
      </w:r>
      <w:r w:rsidRPr="00513432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 xml:space="preserve">Młodego </w:t>
      </w:r>
      <w:proofErr w:type="spellStart"/>
      <w:r w:rsidRPr="00513432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>Winnetou</w:t>
      </w:r>
      <w:proofErr w:type="spellEnd"/>
      <w:r w:rsidRPr="00513432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>” (reż. M. Marzuk). Miłośnicy horroru i thrillera będą się bać na projekcjach pod hasłem „</w:t>
      </w:r>
      <w:r w:rsidRPr="00513432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>Strachy na LAF-y”</w:t>
      </w:r>
      <w:r w:rsidRPr="00513432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 (tu w sumie aż siedem przedpremier). Nagradzane filmy, w tym ambitne i artystyczne hity ostatnich miesięcy, oglądamy w cyklu „</w:t>
      </w:r>
      <w:r w:rsidRPr="00513432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>Klubowy karnet”</w:t>
      </w:r>
      <w:r w:rsidRPr="00513432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>, a po zmroku na dziedzińcu historycznego Browaru Zwierzyniec polecamy nasze „</w:t>
      </w:r>
      <w:r w:rsidRPr="00513432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>Kino Nocne”</w:t>
      </w:r>
      <w:r w:rsidRPr="00513432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>.</w:t>
      </w:r>
    </w:p>
    <w:p w14:paraId="4D4D09FF" w14:textId="77777777" w:rsidR="00804008" w:rsidRPr="00513432" w:rsidRDefault="003C250C" w:rsidP="00804008">
      <w:pPr>
        <w:pStyle w:val="font8"/>
        <w:spacing w:before="0" w:after="0"/>
        <w:ind w:firstLine="708"/>
        <w:jc w:val="both"/>
        <w:textAlignment w:val="baseline"/>
        <w:rPr>
          <w:rFonts w:asciiTheme="minorHAnsi" w:hAnsiTheme="minorHAnsi" w:cstheme="minorHAnsi"/>
          <w:sz w:val="26"/>
          <w:szCs w:val="26"/>
          <w:bdr w:val="none" w:sz="0" w:space="0" w:color="auto" w:frame="1"/>
        </w:rPr>
      </w:pPr>
      <w:r w:rsidRPr="00513432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 </w:t>
      </w:r>
    </w:p>
    <w:p w14:paraId="50E814C5" w14:textId="66ACCFAC" w:rsidR="00804008" w:rsidRPr="00513432" w:rsidRDefault="00804008" w:rsidP="00804008">
      <w:pPr>
        <w:pStyle w:val="font8"/>
        <w:spacing w:before="0" w:after="0"/>
        <w:ind w:firstLine="708"/>
        <w:jc w:val="both"/>
        <w:textAlignment w:val="baseline"/>
        <w:rPr>
          <w:rFonts w:asciiTheme="minorHAnsi" w:hAnsiTheme="minorHAnsi" w:cstheme="minorHAnsi"/>
          <w:strike/>
          <w:sz w:val="26"/>
          <w:szCs w:val="26"/>
        </w:rPr>
      </w:pPr>
      <w:r w:rsidRPr="00513432">
        <w:rPr>
          <w:rFonts w:asciiTheme="minorHAnsi" w:hAnsiTheme="minorHAnsi" w:cstheme="minorHAnsi"/>
          <w:sz w:val="26"/>
          <w:szCs w:val="26"/>
        </w:rPr>
        <w:t xml:space="preserve">Aktualna sytuacja geopolityczna zainspirowała nas do stworzenia bloku „Emigranci”. Tu proponujemy przegląd filmów o emigracji, a wśród nich </w:t>
      </w:r>
      <w:r w:rsidRPr="00513432">
        <w:rPr>
          <w:rFonts w:asciiTheme="minorHAnsi" w:hAnsiTheme="minorHAnsi" w:cstheme="minorHAnsi"/>
          <w:b/>
          <w:bCs/>
          <w:sz w:val="26"/>
          <w:szCs w:val="26"/>
        </w:rPr>
        <w:t>pierwszy w Polsce pokaz najnowszego filmu w reżyserii Erika Poppe „Emig</w:t>
      </w:r>
      <w:r w:rsidR="00513432">
        <w:rPr>
          <w:rFonts w:asciiTheme="minorHAnsi" w:hAnsiTheme="minorHAnsi" w:cstheme="minorHAnsi"/>
          <w:b/>
          <w:bCs/>
          <w:sz w:val="26"/>
          <w:szCs w:val="26"/>
        </w:rPr>
        <w:t>r</w:t>
      </w:r>
      <w:r w:rsidRPr="00513432">
        <w:rPr>
          <w:rFonts w:asciiTheme="minorHAnsi" w:hAnsiTheme="minorHAnsi" w:cstheme="minorHAnsi"/>
          <w:b/>
          <w:bCs/>
          <w:sz w:val="26"/>
          <w:szCs w:val="26"/>
        </w:rPr>
        <w:t>a</w:t>
      </w:r>
      <w:r w:rsidR="00513432">
        <w:rPr>
          <w:rFonts w:asciiTheme="minorHAnsi" w:hAnsiTheme="minorHAnsi" w:cstheme="minorHAnsi"/>
          <w:b/>
          <w:bCs/>
          <w:sz w:val="26"/>
          <w:szCs w:val="26"/>
        </w:rPr>
        <w:t>n</w:t>
      </w:r>
      <w:r w:rsidRPr="00513432">
        <w:rPr>
          <w:rFonts w:asciiTheme="minorHAnsi" w:hAnsiTheme="minorHAnsi" w:cstheme="minorHAnsi"/>
          <w:b/>
          <w:bCs/>
          <w:sz w:val="26"/>
          <w:szCs w:val="26"/>
        </w:rPr>
        <w:t>ci” (</w:t>
      </w:r>
      <w:proofErr w:type="spellStart"/>
      <w:r w:rsidRPr="00513432">
        <w:rPr>
          <w:rFonts w:asciiTheme="minorHAnsi" w:hAnsiTheme="minorHAnsi" w:cstheme="minorHAnsi"/>
          <w:b/>
          <w:bCs/>
          <w:sz w:val="26"/>
          <w:szCs w:val="26"/>
        </w:rPr>
        <w:t>Utvandrarna</w:t>
      </w:r>
      <w:proofErr w:type="spellEnd"/>
      <w:r w:rsidRPr="00513432">
        <w:rPr>
          <w:rFonts w:asciiTheme="minorHAnsi" w:hAnsiTheme="minorHAnsi" w:cstheme="minorHAnsi"/>
          <w:b/>
          <w:bCs/>
          <w:sz w:val="26"/>
          <w:szCs w:val="26"/>
        </w:rPr>
        <w:t>)</w:t>
      </w:r>
      <w:r w:rsidRPr="00513432">
        <w:rPr>
          <w:rFonts w:asciiTheme="minorHAnsi" w:hAnsiTheme="minorHAnsi" w:cstheme="minorHAnsi"/>
          <w:sz w:val="26"/>
          <w:szCs w:val="26"/>
        </w:rPr>
        <w:t xml:space="preserve"> (na podstawie książki </w:t>
      </w:r>
      <w:proofErr w:type="spellStart"/>
      <w:r w:rsidRPr="00513432">
        <w:rPr>
          <w:rFonts w:asciiTheme="minorHAnsi" w:hAnsiTheme="minorHAnsi" w:cstheme="minorHAnsi"/>
          <w:sz w:val="26"/>
          <w:szCs w:val="26"/>
        </w:rPr>
        <w:t>Vilhelma</w:t>
      </w:r>
      <w:proofErr w:type="spellEnd"/>
      <w:r w:rsidRPr="00513432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513432">
        <w:rPr>
          <w:rFonts w:asciiTheme="minorHAnsi" w:hAnsiTheme="minorHAnsi" w:cstheme="minorHAnsi"/>
          <w:sz w:val="26"/>
          <w:szCs w:val="26"/>
        </w:rPr>
        <w:t>Moberga</w:t>
      </w:r>
      <w:proofErr w:type="spellEnd"/>
      <w:r w:rsidR="00513432">
        <w:rPr>
          <w:rFonts w:asciiTheme="minorHAnsi" w:hAnsiTheme="minorHAnsi" w:cstheme="minorHAnsi"/>
          <w:sz w:val="26"/>
          <w:szCs w:val="26"/>
        </w:rPr>
        <w:t>). P</w:t>
      </w:r>
      <w:r w:rsidRPr="00513432">
        <w:rPr>
          <w:rFonts w:asciiTheme="minorHAnsi" w:hAnsiTheme="minorHAnsi" w:cstheme="minorHAnsi"/>
          <w:sz w:val="26"/>
          <w:szCs w:val="26"/>
        </w:rPr>
        <w:t xml:space="preserve">rzedstawia </w:t>
      </w:r>
      <w:r w:rsidR="00513432">
        <w:rPr>
          <w:rFonts w:asciiTheme="minorHAnsi" w:hAnsiTheme="minorHAnsi" w:cstheme="minorHAnsi"/>
          <w:sz w:val="26"/>
          <w:szCs w:val="26"/>
        </w:rPr>
        <w:t xml:space="preserve">on </w:t>
      </w:r>
      <w:r w:rsidRPr="00513432">
        <w:rPr>
          <w:rFonts w:asciiTheme="minorHAnsi" w:hAnsiTheme="minorHAnsi" w:cstheme="minorHAnsi"/>
          <w:sz w:val="26"/>
          <w:szCs w:val="26"/>
        </w:rPr>
        <w:t>historię kilku osób emigrujących ze Szwecji do Stanów Zjednoczonych w latach 1840-1850)</w:t>
      </w:r>
      <w:r w:rsidRPr="00513432">
        <w:rPr>
          <w:rFonts w:asciiTheme="minorHAnsi" w:hAnsiTheme="minorHAnsi" w:cstheme="minorHAnsi"/>
          <w:color w:val="000000"/>
          <w:sz w:val="26"/>
          <w:szCs w:val="26"/>
          <w:bdr w:val="none" w:sz="0" w:space="0" w:color="auto" w:frame="1"/>
        </w:rPr>
        <w:t>. Projekcja „Emigrantów” uroczyście zamknie tegoroczn</w:t>
      </w:r>
      <w:r w:rsidR="00513432">
        <w:rPr>
          <w:rFonts w:asciiTheme="minorHAnsi" w:hAnsiTheme="minorHAnsi" w:cstheme="minorHAnsi"/>
          <w:color w:val="000000"/>
          <w:sz w:val="26"/>
          <w:szCs w:val="26"/>
          <w:bdr w:val="none" w:sz="0" w:space="0" w:color="auto" w:frame="1"/>
        </w:rPr>
        <w:t>ą</w:t>
      </w:r>
      <w:r w:rsidRPr="00513432">
        <w:rPr>
          <w:rFonts w:asciiTheme="minorHAnsi" w:hAnsiTheme="minorHAnsi" w:cstheme="minorHAnsi"/>
          <w:color w:val="000000"/>
          <w:sz w:val="26"/>
          <w:szCs w:val="26"/>
          <w:bdr w:val="none" w:sz="0" w:space="0" w:color="auto" w:frame="1"/>
        </w:rPr>
        <w:t xml:space="preserve"> odsłonę LAF. </w:t>
      </w:r>
    </w:p>
    <w:p w14:paraId="293BDB03" w14:textId="7271B815" w:rsidR="00E4106E" w:rsidRPr="00513432" w:rsidRDefault="00E4106E" w:rsidP="00804008">
      <w:pPr>
        <w:pStyle w:val="font8"/>
        <w:spacing w:before="0" w:after="0"/>
        <w:ind w:firstLine="708"/>
        <w:jc w:val="both"/>
        <w:textAlignment w:val="baseline"/>
        <w:rPr>
          <w:rFonts w:ascii="Calibri" w:hAnsi="Calibri"/>
          <w:sz w:val="26"/>
          <w:szCs w:val="26"/>
        </w:rPr>
      </w:pPr>
    </w:p>
    <w:p w14:paraId="4F0C7A96" w14:textId="77777777" w:rsidR="003F3C2E" w:rsidRPr="00513432" w:rsidRDefault="003F3C2E" w:rsidP="003F3C2E">
      <w:pPr>
        <w:pStyle w:val="font8"/>
        <w:spacing w:before="0" w:after="0"/>
        <w:jc w:val="both"/>
        <w:textAlignment w:val="baseline"/>
        <w:rPr>
          <w:rFonts w:asciiTheme="minorHAnsi" w:hAnsiTheme="minorHAnsi" w:cstheme="minorHAnsi"/>
          <w:sz w:val="26"/>
          <w:szCs w:val="26"/>
          <w:bdr w:val="none" w:sz="0" w:space="0" w:color="auto" w:frame="1"/>
        </w:rPr>
      </w:pPr>
    </w:p>
    <w:p w14:paraId="3F2C1264" w14:textId="77777777" w:rsidR="003F3C2E" w:rsidRPr="00513432" w:rsidRDefault="003F3C2E" w:rsidP="003F3C2E">
      <w:pPr>
        <w:pStyle w:val="font8"/>
        <w:spacing w:before="0" w:after="0"/>
        <w:jc w:val="both"/>
        <w:textAlignment w:val="baseline"/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</w:pPr>
      <w:r w:rsidRPr="00513432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>WYDARZENIA TOWARZYSZĄCE</w:t>
      </w:r>
    </w:p>
    <w:p w14:paraId="1763D119" w14:textId="77777777" w:rsidR="003F3C2E" w:rsidRPr="00513432" w:rsidRDefault="003F3C2E" w:rsidP="003F3C2E">
      <w:pPr>
        <w:pStyle w:val="font8"/>
        <w:spacing w:before="0" w:after="0"/>
        <w:jc w:val="both"/>
        <w:textAlignment w:val="baseline"/>
        <w:rPr>
          <w:rFonts w:asciiTheme="minorHAnsi" w:hAnsiTheme="minorHAnsi" w:cstheme="minorHAnsi"/>
          <w:sz w:val="26"/>
          <w:szCs w:val="26"/>
          <w:bdr w:val="none" w:sz="0" w:space="0" w:color="auto" w:frame="1"/>
        </w:rPr>
      </w:pPr>
      <w:r w:rsidRPr="00513432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ab/>
      </w:r>
    </w:p>
    <w:p w14:paraId="503A5F7A" w14:textId="77777777" w:rsidR="00513432" w:rsidRDefault="003F3C2E" w:rsidP="00513432">
      <w:pPr>
        <w:pStyle w:val="font8"/>
        <w:spacing w:before="0" w:after="0"/>
        <w:jc w:val="both"/>
        <w:textAlignment w:val="baseline"/>
        <w:rPr>
          <w:rFonts w:asciiTheme="minorHAnsi" w:hAnsiTheme="minorHAnsi" w:cstheme="minorHAnsi"/>
          <w:sz w:val="26"/>
          <w:szCs w:val="26"/>
          <w:bdr w:val="none" w:sz="0" w:space="0" w:color="auto" w:frame="1"/>
        </w:rPr>
      </w:pPr>
      <w:r w:rsidRPr="00513432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ab/>
      </w:r>
      <w:r w:rsidR="00BF2F05" w:rsidRPr="00513432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Przed nami jeszcze dwa koncerty: duetu </w:t>
      </w:r>
      <w:r w:rsidR="00BF2F05" w:rsidRPr="00513432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>Chłodno</w:t>
      </w:r>
      <w:r w:rsidR="00BF2F05" w:rsidRPr="00513432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 (sobota) i zespołu </w:t>
      </w:r>
      <w:r w:rsidR="00BF2F05" w:rsidRPr="00513432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 xml:space="preserve">The Cassino </w:t>
      </w:r>
      <w:r w:rsidR="00BF2F05" w:rsidRPr="00513432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>(niedziela). Koncerty odbywają się na scenie historycznego Browaru Zwierzyniec, wstęp bezpłatny.</w:t>
      </w:r>
      <w:r w:rsidR="00513432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 </w:t>
      </w:r>
      <w:r w:rsidR="00513432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ab/>
      </w:r>
    </w:p>
    <w:p w14:paraId="45D4B445" w14:textId="3E32EB47" w:rsidR="000349B5" w:rsidRDefault="005F5576" w:rsidP="00513432">
      <w:pPr>
        <w:pStyle w:val="font8"/>
        <w:spacing w:before="0" w:after="0"/>
        <w:ind w:firstLine="708"/>
        <w:jc w:val="both"/>
        <w:textAlignment w:val="baseline"/>
        <w:rPr>
          <w:rFonts w:asciiTheme="minorHAnsi" w:hAnsiTheme="minorHAnsi" w:cstheme="minorHAnsi"/>
          <w:sz w:val="26"/>
          <w:szCs w:val="26"/>
          <w:bdr w:val="none" w:sz="0" w:space="0" w:color="auto" w:frame="1"/>
        </w:rPr>
      </w:pPr>
      <w:r w:rsidRPr="00513432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Na LAF </w:t>
      </w:r>
      <w:r w:rsidR="00BF2F05" w:rsidRPr="00513432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>z monodramem „</w:t>
      </w:r>
      <w:r w:rsidR="00BF2F05" w:rsidRPr="00513432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>Obca</w:t>
      </w:r>
      <w:r w:rsidR="00BF2F05" w:rsidRPr="00513432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” w sobotni wieczór wystąpi </w:t>
      </w:r>
      <w:proofErr w:type="spellStart"/>
      <w:r w:rsidR="003F3C2E" w:rsidRPr="00513432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>Solomija</w:t>
      </w:r>
      <w:proofErr w:type="spellEnd"/>
      <w:r w:rsidR="003F3C2E" w:rsidRPr="00513432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 xml:space="preserve"> </w:t>
      </w:r>
      <w:proofErr w:type="spellStart"/>
      <w:r w:rsidR="003F3C2E" w:rsidRPr="00513432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>Mardarovych</w:t>
      </w:r>
      <w:proofErr w:type="spellEnd"/>
      <w:r w:rsidR="003F3C2E" w:rsidRPr="00513432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>,</w:t>
      </w:r>
      <w:r w:rsidR="003F3C2E" w:rsidRPr="00513432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 autorka dwóch tomików poezji, członkini Związku Pisarzy </w:t>
      </w:r>
      <w:r w:rsidR="000349B5" w:rsidRPr="00513432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Kwiatostan w Kołomyi, organizatorka Państwowych Spotkań Filmowych. </w:t>
      </w:r>
      <w:r w:rsidR="00BF2F05" w:rsidRPr="00513432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„Obca" jest literackim zapisem przeżyć, które stały się udziałem </w:t>
      </w:r>
      <w:r w:rsidR="00BF2F05" w:rsidRPr="00B23E74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>młodej Ukrainki, tytułowej Obcej,</w:t>
      </w:r>
      <w:r w:rsidR="00BF2F05" w:rsidRPr="00513432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 w związku z przyjazdem do Polski po protestach na Majdanie i wybuchu wojny w Donbasie. Jej emigracyjna historia staje się głosem pokolenia, którego życie odmieniła konieczność emigracji i przebywania na obczyźnie, związanymi z tym trudnościami i zmaganiem się ze stereotypami.</w:t>
      </w:r>
    </w:p>
    <w:p w14:paraId="4278DDB7" w14:textId="77777777" w:rsidR="00B23E74" w:rsidRPr="00513432" w:rsidRDefault="00B23E74" w:rsidP="00513432">
      <w:pPr>
        <w:pStyle w:val="font8"/>
        <w:spacing w:before="0" w:after="0"/>
        <w:ind w:firstLine="708"/>
        <w:jc w:val="both"/>
        <w:textAlignment w:val="baseline"/>
        <w:rPr>
          <w:rFonts w:asciiTheme="minorHAnsi" w:hAnsiTheme="minorHAnsi" w:cstheme="minorHAnsi"/>
          <w:sz w:val="26"/>
          <w:szCs w:val="26"/>
          <w:bdr w:val="none" w:sz="0" w:space="0" w:color="auto" w:frame="1"/>
        </w:rPr>
      </w:pPr>
    </w:p>
    <w:p w14:paraId="00F434E9" w14:textId="6BD8E13E" w:rsidR="00DB4DEE" w:rsidRPr="00513432" w:rsidRDefault="00DB4DEE" w:rsidP="00B12F23">
      <w:pPr>
        <w:pStyle w:val="font8"/>
        <w:spacing w:before="0" w:after="0"/>
        <w:jc w:val="both"/>
        <w:textAlignment w:val="baseline"/>
        <w:rPr>
          <w:rFonts w:asciiTheme="minorHAnsi" w:hAnsiTheme="minorHAnsi" w:cstheme="minorHAnsi"/>
          <w:sz w:val="26"/>
          <w:szCs w:val="26"/>
        </w:rPr>
      </w:pPr>
    </w:p>
    <w:p w14:paraId="1E2E8036" w14:textId="4AD73723" w:rsidR="00E91F8C" w:rsidRPr="00513432" w:rsidRDefault="00E91F8C" w:rsidP="00B12F23">
      <w:pPr>
        <w:pStyle w:val="font8"/>
        <w:spacing w:before="0" w:after="0"/>
        <w:textAlignment w:val="baseline"/>
        <w:rPr>
          <w:rFonts w:asciiTheme="minorHAnsi" w:hAnsiTheme="minorHAnsi" w:cstheme="minorHAnsi"/>
          <w:b/>
          <w:bCs/>
          <w:sz w:val="26"/>
          <w:szCs w:val="26"/>
        </w:rPr>
      </w:pPr>
      <w:r w:rsidRPr="00513432">
        <w:rPr>
          <w:rFonts w:asciiTheme="minorHAnsi" w:hAnsiTheme="minorHAnsi" w:cstheme="minorHAnsi"/>
          <w:b/>
          <w:bCs/>
          <w:sz w:val="26"/>
          <w:szCs w:val="26"/>
        </w:rPr>
        <w:lastRenderedPageBreak/>
        <w:t>LAF i jego WYJĄTKOWOŚĆ</w:t>
      </w:r>
      <w:r w:rsidRPr="00513432">
        <w:rPr>
          <w:rFonts w:asciiTheme="minorHAnsi" w:hAnsiTheme="minorHAnsi" w:cstheme="minorHAnsi"/>
          <w:b/>
          <w:bCs/>
          <w:sz w:val="26"/>
          <w:szCs w:val="26"/>
        </w:rPr>
        <w:br/>
      </w:r>
    </w:p>
    <w:p w14:paraId="339E7529" w14:textId="0C8EFF18" w:rsidR="00DB4DEE" w:rsidRPr="00B23E74" w:rsidRDefault="007255C6" w:rsidP="00B12F23">
      <w:pPr>
        <w:spacing w:line="242" w:lineRule="auto"/>
        <w:jc w:val="both"/>
        <w:rPr>
          <w:b/>
          <w:bCs/>
          <w:sz w:val="26"/>
          <w:szCs w:val="26"/>
        </w:rPr>
      </w:pPr>
      <w:r w:rsidRPr="00513432">
        <w:rPr>
          <w:rFonts w:cs="Calibri"/>
          <w:sz w:val="26"/>
          <w:szCs w:val="26"/>
          <w:lang w:eastAsia="pl-PL"/>
        </w:rPr>
        <w:tab/>
      </w:r>
      <w:r w:rsidRPr="00513432">
        <w:rPr>
          <w:rFonts w:cs="Calibri"/>
          <w:b/>
          <w:bCs/>
          <w:sz w:val="26"/>
          <w:szCs w:val="26"/>
          <w:lang w:eastAsia="pl-PL"/>
        </w:rPr>
        <w:t>Letnia Akademia Filmowa</w:t>
      </w:r>
      <w:r w:rsidRPr="00513432">
        <w:rPr>
          <w:rFonts w:cs="Calibri"/>
          <w:sz w:val="26"/>
          <w:szCs w:val="26"/>
          <w:lang w:eastAsia="pl-PL"/>
        </w:rPr>
        <w:t xml:space="preserve"> jest festiwalem, który odbywa się co roku latem                          w Zwierzyńcu na Roztoczu. Gromadzi miłośników dobrego kina, ale i szerzej: ludzi szukających ciekawych wrażeń kulturalnych</w:t>
      </w:r>
      <w:r w:rsidR="00014139" w:rsidRPr="00513432">
        <w:rPr>
          <w:rFonts w:cs="Calibri"/>
          <w:sz w:val="26"/>
          <w:szCs w:val="26"/>
          <w:lang w:eastAsia="pl-PL"/>
        </w:rPr>
        <w:t>. Atutem LAF jest jego umiejscowienie</w:t>
      </w:r>
      <w:r w:rsidR="0015252D" w:rsidRPr="00513432">
        <w:rPr>
          <w:rFonts w:cs="Calibri"/>
          <w:sz w:val="26"/>
          <w:szCs w:val="26"/>
          <w:lang w:eastAsia="pl-PL"/>
        </w:rPr>
        <w:br/>
      </w:r>
      <w:r w:rsidR="00014139" w:rsidRPr="00513432">
        <w:rPr>
          <w:rFonts w:cs="Calibri"/>
          <w:sz w:val="26"/>
          <w:szCs w:val="26"/>
          <w:lang w:eastAsia="pl-PL"/>
        </w:rPr>
        <w:t>w stolicy Roztocza, więc kinomani</w:t>
      </w:r>
      <w:r w:rsidRPr="00513432">
        <w:rPr>
          <w:rFonts w:cs="Calibri"/>
          <w:sz w:val="26"/>
          <w:szCs w:val="26"/>
          <w:lang w:eastAsia="pl-PL"/>
        </w:rPr>
        <w:t xml:space="preserve"> </w:t>
      </w:r>
      <w:r w:rsidR="00014139" w:rsidRPr="00513432">
        <w:rPr>
          <w:rFonts w:cs="Calibri"/>
          <w:sz w:val="26"/>
          <w:szCs w:val="26"/>
          <w:lang w:eastAsia="pl-PL"/>
        </w:rPr>
        <w:t xml:space="preserve">mogą też </w:t>
      </w:r>
      <w:r w:rsidRPr="00513432">
        <w:rPr>
          <w:rFonts w:cs="Calibri"/>
          <w:sz w:val="26"/>
          <w:szCs w:val="26"/>
          <w:lang w:eastAsia="pl-PL"/>
        </w:rPr>
        <w:t xml:space="preserve">skorzystać z uroków Roztoczańskiego Parku Narodowego, który od czerwca </w:t>
      </w:r>
      <w:r w:rsidR="00853FA2" w:rsidRPr="00513432">
        <w:rPr>
          <w:rFonts w:cs="Calibri"/>
          <w:sz w:val="26"/>
          <w:szCs w:val="26"/>
          <w:lang w:eastAsia="pl-PL"/>
        </w:rPr>
        <w:t>2019 roku</w:t>
      </w:r>
      <w:r w:rsidRPr="00513432">
        <w:rPr>
          <w:rFonts w:cs="Calibri"/>
          <w:sz w:val="26"/>
          <w:szCs w:val="26"/>
          <w:lang w:eastAsia="pl-PL"/>
        </w:rPr>
        <w:t xml:space="preserve"> jest na liście rezerwatów biosfery UNESCO</w:t>
      </w:r>
      <w:r w:rsidR="00E4106E" w:rsidRPr="00513432">
        <w:rPr>
          <w:rFonts w:cs="Calibri"/>
          <w:sz w:val="26"/>
          <w:szCs w:val="26"/>
          <w:lang w:eastAsia="pl-PL"/>
        </w:rPr>
        <w:t xml:space="preserve"> i z pewnością jest jednym z najbardziej urokliwych miejsc województwa lubelskiego</w:t>
      </w:r>
      <w:r w:rsidRPr="00513432">
        <w:rPr>
          <w:rFonts w:cs="Calibri"/>
          <w:sz w:val="26"/>
          <w:szCs w:val="26"/>
          <w:lang w:eastAsia="pl-PL"/>
        </w:rPr>
        <w:t xml:space="preserve">. </w:t>
      </w:r>
      <w:r w:rsidR="00B23E74" w:rsidRPr="006454B2">
        <w:rPr>
          <w:rFonts w:cs="Calibri"/>
          <w:b/>
          <w:bCs/>
          <w:sz w:val="26"/>
          <w:szCs w:val="26"/>
          <w:lang w:eastAsia="pl-PL"/>
        </w:rPr>
        <w:t>L</w:t>
      </w:r>
      <w:r w:rsidR="006454B2" w:rsidRPr="006454B2">
        <w:rPr>
          <w:rFonts w:cs="Calibri"/>
          <w:b/>
          <w:bCs/>
          <w:sz w:val="26"/>
          <w:szCs w:val="26"/>
          <w:lang w:eastAsia="pl-PL"/>
        </w:rPr>
        <w:t>etnia Akademia Filmowa</w:t>
      </w:r>
      <w:r w:rsidR="00B23E74" w:rsidRPr="006454B2">
        <w:rPr>
          <w:rFonts w:cs="Calibri"/>
          <w:b/>
          <w:bCs/>
          <w:sz w:val="26"/>
          <w:szCs w:val="26"/>
          <w:lang w:eastAsia="pl-PL"/>
        </w:rPr>
        <w:t xml:space="preserve"> w 2019 roku zdobyła</w:t>
      </w:r>
      <w:r w:rsidR="00B23E74">
        <w:rPr>
          <w:rFonts w:cs="Calibri"/>
          <w:sz w:val="26"/>
          <w:szCs w:val="26"/>
          <w:lang w:eastAsia="pl-PL"/>
        </w:rPr>
        <w:t xml:space="preserve"> tytuł </w:t>
      </w:r>
      <w:r w:rsidR="006454B2" w:rsidRPr="006454B2">
        <w:rPr>
          <w:rFonts w:cs="Calibri"/>
          <w:b/>
          <w:bCs/>
          <w:sz w:val="26"/>
          <w:szCs w:val="26"/>
          <w:lang w:eastAsia="pl-PL"/>
        </w:rPr>
        <w:t xml:space="preserve">Najlepszego Produktu </w:t>
      </w:r>
      <w:r w:rsidR="00B23E74" w:rsidRPr="00B23E74">
        <w:rPr>
          <w:rFonts w:cs="Calibri"/>
          <w:b/>
          <w:bCs/>
          <w:sz w:val="26"/>
          <w:szCs w:val="26"/>
          <w:lang w:eastAsia="pl-PL"/>
        </w:rPr>
        <w:t>Turystyczne</w:t>
      </w:r>
      <w:r w:rsidR="006454B2">
        <w:rPr>
          <w:rFonts w:cs="Calibri"/>
          <w:b/>
          <w:bCs/>
          <w:sz w:val="26"/>
          <w:szCs w:val="26"/>
          <w:lang w:eastAsia="pl-PL"/>
        </w:rPr>
        <w:t>go Województwa Lubelskiego</w:t>
      </w:r>
      <w:r w:rsidR="00B23E74" w:rsidRPr="00B23E74">
        <w:rPr>
          <w:rFonts w:cs="Calibri"/>
          <w:b/>
          <w:bCs/>
          <w:sz w:val="26"/>
          <w:szCs w:val="26"/>
          <w:lang w:eastAsia="pl-PL"/>
        </w:rPr>
        <w:t>.</w:t>
      </w:r>
    </w:p>
    <w:p w14:paraId="759B1039" w14:textId="36656C29" w:rsidR="009B0DE1" w:rsidRPr="00513432" w:rsidRDefault="007255C6" w:rsidP="00CC4FAA">
      <w:pPr>
        <w:spacing w:line="242" w:lineRule="auto"/>
        <w:jc w:val="both"/>
        <w:rPr>
          <w:sz w:val="26"/>
          <w:szCs w:val="26"/>
        </w:rPr>
      </w:pPr>
      <w:r w:rsidRPr="00513432">
        <w:rPr>
          <w:rFonts w:cs="Calibri"/>
          <w:sz w:val="26"/>
          <w:szCs w:val="26"/>
          <w:lang w:eastAsia="pl-PL"/>
        </w:rPr>
        <w:tab/>
        <w:t xml:space="preserve">Organizatorem wydarzenia jest obecnie </w:t>
      </w:r>
      <w:r w:rsidRPr="00513432">
        <w:rPr>
          <w:rFonts w:cs="Calibri"/>
          <w:b/>
          <w:bCs/>
          <w:sz w:val="26"/>
          <w:szCs w:val="26"/>
          <w:lang w:eastAsia="pl-PL"/>
        </w:rPr>
        <w:t>Fundacja Filmowa Warszawa.</w:t>
      </w:r>
      <w:r w:rsidRPr="00513432">
        <w:rPr>
          <w:rFonts w:cs="Calibri"/>
          <w:sz w:val="26"/>
          <w:szCs w:val="26"/>
          <w:lang w:eastAsia="pl-PL"/>
        </w:rPr>
        <w:t xml:space="preserve"> </w:t>
      </w:r>
    </w:p>
    <w:p w14:paraId="469CE2D2" w14:textId="77777777" w:rsidR="00CC4FAA" w:rsidRPr="00513432" w:rsidRDefault="00CC4FAA" w:rsidP="005A103C">
      <w:pPr>
        <w:pStyle w:val="Bezodstpw"/>
        <w:jc w:val="both"/>
        <w:rPr>
          <w:rFonts w:cs="Calibri"/>
          <w:i/>
          <w:iCs/>
          <w:sz w:val="26"/>
          <w:szCs w:val="26"/>
          <w:lang w:eastAsia="pl-PL"/>
        </w:rPr>
      </w:pPr>
    </w:p>
    <w:p w14:paraId="71A990C9" w14:textId="77777777" w:rsidR="00CC4FAA" w:rsidRPr="00513432" w:rsidRDefault="00CC4FAA" w:rsidP="005A103C">
      <w:pPr>
        <w:pStyle w:val="Bezodstpw"/>
        <w:jc w:val="both"/>
        <w:rPr>
          <w:rFonts w:cs="Calibri"/>
          <w:i/>
          <w:iCs/>
          <w:sz w:val="26"/>
          <w:szCs w:val="26"/>
          <w:lang w:eastAsia="pl-PL"/>
        </w:rPr>
      </w:pPr>
    </w:p>
    <w:p w14:paraId="3BB22790" w14:textId="27B4652F" w:rsidR="00CC4FAA" w:rsidRDefault="00CC4FAA" w:rsidP="005A103C">
      <w:pPr>
        <w:pStyle w:val="Bezodstpw"/>
        <w:jc w:val="both"/>
        <w:rPr>
          <w:rFonts w:cs="Calibri"/>
          <w:i/>
          <w:iCs/>
          <w:sz w:val="26"/>
          <w:szCs w:val="26"/>
          <w:lang w:eastAsia="pl-PL"/>
        </w:rPr>
      </w:pPr>
    </w:p>
    <w:p w14:paraId="4E9A8A60" w14:textId="19BB5799" w:rsidR="00CD4619" w:rsidRDefault="00CD4619" w:rsidP="005A103C">
      <w:pPr>
        <w:pStyle w:val="Bezodstpw"/>
        <w:jc w:val="both"/>
        <w:rPr>
          <w:rFonts w:cs="Calibri"/>
          <w:i/>
          <w:iCs/>
          <w:sz w:val="26"/>
          <w:szCs w:val="26"/>
          <w:lang w:eastAsia="pl-PL"/>
        </w:rPr>
      </w:pPr>
    </w:p>
    <w:p w14:paraId="431C5070" w14:textId="77777777" w:rsidR="00CD4619" w:rsidRDefault="00CD4619" w:rsidP="005A103C">
      <w:pPr>
        <w:pStyle w:val="Bezodstpw"/>
        <w:jc w:val="both"/>
        <w:rPr>
          <w:rFonts w:cs="Calibri"/>
          <w:i/>
          <w:iCs/>
          <w:sz w:val="26"/>
          <w:szCs w:val="26"/>
          <w:lang w:eastAsia="pl-PL"/>
        </w:rPr>
      </w:pPr>
    </w:p>
    <w:p w14:paraId="120459CD" w14:textId="7068CF10" w:rsidR="00CC4FAA" w:rsidRDefault="00CC4FAA" w:rsidP="005A103C">
      <w:pPr>
        <w:pStyle w:val="Bezodstpw"/>
        <w:jc w:val="both"/>
        <w:rPr>
          <w:rFonts w:cs="Calibri"/>
          <w:i/>
          <w:iCs/>
          <w:sz w:val="26"/>
          <w:szCs w:val="26"/>
          <w:lang w:eastAsia="pl-PL"/>
        </w:rPr>
      </w:pPr>
    </w:p>
    <w:p w14:paraId="7FDC96FD" w14:textId="4C99639E" w:rsidR="00F40695" w:rsidRDefault="00F40695" w:rsidP="005A103C">
      <w:pPr>
        <w:pStyle w:val="Bezodstpw"/>
        <w:jc w:val="both"/>
        <w:rPr>
          <w:rFonts w:cs="Calibri"/>
          <w:i/>
          <w:iCs/>
          <w:sz w:val="26"/>
          <w:szCs w:val="26"/>
          <w:lang w:eastAsia="pl-PL"/>
        </w:rPr>
      </w:pPr>
    </w:p>
    <w:p w14:paraId="338F7A0B" w14:textId="2249C314" w:rsidR="00F40695" w:rsidRDefault="00F40695" w:rsidP="005A103C">
      <w:pPr>
        <w:pStyle w:val="Bezodstpw"/>
        <w:jc w:val="both"/>
        <w:rPr>
          <w:rFonts w:cs="Calibri"/>
          <w:i/>
          <w:iCs/>
          <w:sz w:val="26"/>
          <w:szCs w:val="26"/>
          <w:lang w:eastAsia="pl-PL"/>
        </w:rPr>
      </w:pPr>
    </w:p>
    <w:p w14:paraId="02CD89E5" w14:textId="77777777" w:rsidR="00F40695" w:rsidRDefault="00F40695" w:rsidP="005A103C">
      <w:pPr>
        <w:pStyle w:val="Bezodstpw"/>
        <w:jc w:val="both"/>
        <w:rPr>
          <w:rFonts w:cs="Calibri"/>
          <w:i/>
          <w:iCs/>
          <w:sz w:val="26"/>
          <w:szCs w:val="26"/>
          <w:lang w:eastAsia="pl-PL"/>
        </w:rPr>
      </w:pPr>
    </w:p>
    <w:p w14:paraId="7C6A5E24" w14:textId="13DA5E6B" w:rsidR="00DB4DEE" w:rsidRPr="00AF6FA9" w:rsidRDefault="00DB4DEE" w:rsidP="005A103C">
      <w:pPr>
        <w:pStyle w:val="Bezodstpw"/>
        <w:jc w:val="both"/>
        <w:rPr>
          <w:rFonts w:cs="Calibri"/>
          <w:bCs/>
          <w:sz w:val="26"/>
          <w:szCs w:val="26"/>
        </w:rPr>
      </w:pPr>
    </w:p>
    <w:sectPr w:rsidR="00DB4DEE" w:rsidRPr="00AF6FA9">
      <w:headerReference w:type="default" r:id="rId6"/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5D0556" w14:textId="77777777" w:rsidR="002F79FF" w:rsidRDefault="002F79FF">
      <w:pPr>
        <w:spacing w:after="0" w:line="240" w:lineRule="auto"/>
      </w:pPr>
      <w:r>
        <w:separator/>
      </w:r>
    </w:p>
  </w:endnote>
  <w:endnote w:type="continuationSeparator" w:id="0">
    <w:p w14:paraId="34AFB097" w14:textId="77777777" w:rsidR="002F79FF" w:rsidRDefault="002F79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0138A5" w14:textId="77777777" w:rsidR="002F79FF" w:rsidRDefault="002F79FF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2DC17D6F" w14:textId="77777777" w:rsidR="002F79FF" w:rsidRDefault="002F79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4C12F7" w14:textId="77777777" w:rsidR="004238AA" w:rsidRDefault="007255C6">
    <w:pPr>
      <w:pStyle w:val="Nagwek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8A75004" wp14:editId="55B57ED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5572" cy="10908663"/>
          <wp:effectExtent l="0" t="0" r="0" b="6987"/>
          <wp:wrapNone/>
          <wp:docPr id="1" name="WordPictureWatermark3" descr="FFW_papier firmowy_popr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 bright="70000" contrast="-70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75572" cy="1090866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4DEE"/>
    <w:rsid w:val="0000382E"/>
    <w:rsid w:val="00014139"/>
    <w:rsid w:val="0002449B"/>
    <w:rsid w:val="000349B5"/>
    <w:rsid w:val="00042545"/>
    <w:rsid w:val="00044EDA"/>
    <w:rsid w:val="000641A5"/>
    <w:rsid w:val="00097886"/>
    <w:rsid w:val="000B2994"/>
    <w:rsid w:val="0010470C"/>
    <w:rsid w:val="00151F74"/>
    <w:rsid w:val="0015252D"/>
    <w:rsid w:val="0016324B"/>
    <w:rsid w:val="00196A5B"/>
    <w:rsid w:val="001A0D19"/>
    <w:rsid w:val="001A31D1"/>
    <w:rsid w:val="001D2C1E"/>
    <w:rsid w:val="00216E9F"/>
    <w:rsid w:val="00265852"/>
    <w:rsid w:val="0029283C"/>
    <w:rsid w:val="002B4294"/>
    <w:rsid w:val="002F3001"/>
    <w:rsid w:val="002F582C"/>
    <w:rsid w:val="002F79FF"/>
    <w:rsid w:val="00366A6C"/>
    <w:rsid w:val="0037401D"/>
    <w:rsid w:val="00376F03"/>
    <w:rsid w:val="0039633D"/>
    <w:rsid w:val="003C250C"/>
    <w:rsid w:val="003F3C2E"/>
    <w:rsid w:val="00453D9C"/>
    <w:rsid w:val="00487621"/>
    <w:rsid w:val="004B40A6"/>
    <w:rsid w:val="004D3E35"/>
    <w:rsid w:val="004E1723"/>
    <w:rsid w:val="004F1D13"/>
    <w:rsid w:val="00513432"/>
    <w:rsid w:val="00537B8D"/>
    <w:rsid w:val="00560CC0"/>
    <w:rsid w:val="00594F96"/>
    <w:rsid w:val="005A103C"/>
    <w:rsid w:val="005E1A12"/>
    <w:rsid w:val="005E5CE5"/>
    <w:rsid w:val="005F5576"/>
    <w:rsid w:val="00630F57"/>
    <w:rsid w:val="006454B2"/>
    <w:rsid w:val="006A5195"/>
    <w:rsid w:val="006B5E65"/>
    <w:rsid w:val="006C1D5F"/>
    <w:rsid w:val="006D2CAB"/>
    <w:rsid w:val="007255C6"/>
    <w:rsid w:val="00731A56"/>
    <w:rsid w:val="00771CD5"/>
    <w:rsid w:val="007921C9"/>
    <w:rsid w:val="00794730"/>
    <w:rsid w:val="007A6DF4"/>
    <w:rsid w:val="007B16EA"/>
    <w:rsid w:val="007C1CB3"/>
    <w:rsid w:val="007C7C8D"/>
    <w:rsid w:val="00804008"/>
    <w:rsid w:val="00841D79"/>
    <w:rsid w:val="00853FA2"/>
    <w:rsid w:val="00867497"/>
    <w:rsid w:val="00885215"/>
    <w:rsid w:val="008855B7"/>
    <w:rsid w:val="0088574D"/>
    <w:rsid w:val="00886B13"/>
    <w:rsid w:val="00892A02"/>
    <w:rsid w:val="008A6D64"/>
    <w:rsid w:val="008B6218"/>
    <w:rsid w:val="00906BC0"/>
    <w:rsid w:val="00932E5F"/>
    <w:rsid w:val="009605A3"/>
    <w:rsid w:val="009608C3"/>
    <w:rsid w:val="00993A1B"/>
    <w:rsid w:val="009A26FC"/>
    <w:rsid w:val="009A746F"/>
    <w:rsid w:val="009B0DE1"/>
    <w:rsid w:val="009E64F4"/>
    <w:rsid w:val="00A3373F"/>
    <w:rsid w:val="00A6016D"/>
    <w:rsid w:val="00A81AE2"/>
    <w:rsid w:val="00A91289"/>
    <w:rsid w:val="00A94357"/>
    <w:rsid w:val="00AB21D5"/>
    <w:rsid w:val="00AB59FC"/>
    <w:rsid w:val="00AF6FA9"/>
    <w:rsid w:val="00B12F23"/>
    <w:rsid w:val="00B23E74"/>
    <w:rsid w:val="00B46581"/>
    <w:rsid w:val="00B71331"/>
    <w:rsid w:val="00B878A4"/>
    <w:rsid w:val="00BA3E51"/>
    <w:rsid w:val="00BC0AD7"/>
    <w:rsid w:val="00BD79CA"/>
    <w:rsid w:val="00BE2E46"/>
    <w:rsid w:val="00BF2F05"/>
    <w:rsid w:val="00C70CF0"/>
    <w:rsid w:val="00C80E66"/>
    <w:rsid w:val="00CC4FAA"/>
    <w:rsid w:val="00CD3A4C"/>
    <w:rsid w:val="00CD4619"/>
    <w:rsid w:val="00CD4739"/>
    <w:rsid w:val="00CE12A7"/>
    <w:rsid w:val="00D50608"/>
    <w:rsid w:val="00DB4DEE"/>
    <w:rsid w:val="00DC3B8A"/>
    <w:rsid w:val="00DD0F3A"/>
    <w:rsid w:val="00E30115"/>
    <w:rsid w:val="00E4106E"/>
    <w:rsid w:val="00E5194B"/>
    <w:rsid w:val="00E8027A"/>
    <w:rsid w:val="00E91F8C"/>
    <w:rsid w:val="00EA452F"/>
    <w:rsid w:val="00EC31DC"/>
    <w:rsid w:val="00EC55DE"/>
    <w:rsid w:val="00F40695"/>
    <w:rsid w:val="00F9757A"/>
    <w:rsid w:val="00FC6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019A37"/>
  <w15:docId w15:val="{6AAEF463-B51E-4E1E-A58D-908D6B30F0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pl-PL" w:eastAsia="en-US" w:bidi="ar-SA"/>
      </w:rPr>
    </w:rPrDefault>
    <w:pPrDefault>
      <w:pPr>
        <w:autoSpaceDN w:val="0"/>
        <w:spacing w:after="160" w:line="247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</w:p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4"/>
    </w:pPr>
    <w:rPr>
      <w:rFonts w:ascii="Calibri Light" w:eastAsia="Times New Roman" w:hAnsi="Calibri Light"/>
      <w:color w:val="2F549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agwekZnak">
    <w:name w:val="Nagłówek Znak"/>
    <w:basedOn w:val="Domylnaczcionkaakapitu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5Znak">
    <w:name w:val="Nagłówek 5 Znak"/>
    <w:basedOn w:val="Domylnaczcionkaakapitu"/>
    <w:rPr>
      <w:rFonts w:ascii="Calibri Light" w:eastAsia="Times New Roman" w:hAnsi="Calibri Light" w:cs="Times New Roman"/>
      <w:color w:val="2F5496"/>
    </w:rPr>
  </w:style>
  <w:style w:type="paragraph" w:styleId="Tekstprzypisukocowego">
    <w:name w:val="endnote text"/>
    <w:basedOn w:val="Normalny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rPr>
      <w:sz w:val="20"/>
      <w:szCs w:val="20"/>
    </w:rPr>
  </w:style>
  <w:style w:type="character" w:styleId="Odwoanieprzypisukocowego">
    <w:name w:val="endnote reference"/>
    <w:basedOn w:val="Domylnaczcionkaakapitu"/>
    <w:rPr>
      <w:position w:val="0"/>
      <w:vertAlign w:val="superscript"/>
    </w:rPr>
  </w:style>
  <w:style w:type="character" w:styleId="Hipercze">
    <w:name w:val="Hyperlink"/>
    <w:basedOn w:val="Domylnaczcionkaakapitu"/>
    <w:rPr>
      <w:color w:val="0563C1"/>
      <w:u w:val="single"/>
    </w:rPr>
  </w:style>
  <w:style w:type="character" w:styleId="Nierozpoznanawzmianka">
    <w:name w:val="Unresolved Mention"/>
    <w:basedOn w:val="Domylnaczcionkaakapitu"/>
    <w:rPr>
      <w:color w:val="605E5C"/>
      <w:shd w:val="clear" w:color="auto" w:fill="E1DFDD"/>
    </w:rPr>
  </w:style>
  <w:style w:type="paragraph" w:styleId="Bezodstpw">
    <w:name w:val="No Spacing"/>
    <w:pPr>
      <w:suppressAutoHyphens/>
      <w:spacing w:after="0" w:line="240" w:lineRule="auto"/>
    </w:pPr>
  </w:style>
  <w:style w:type="paragraph" w:customStyle="1" w:styleId="font8">
    <w:name w:val="font_8"/>
    <w:basedOn w:val="Normalny"/>
    <w:pPr>
      <w:suppressAutoHyphens w:val="0"/>
      <w:spacing w:before="100" w:after="100" w:line="240" w:lineRule="auto"/>
      <w:textAlignment w:val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wixguard">
    <w:name w:val="wixguard"/>
    <w:basedOn w:val="Domylnaczcionkaakapitu"/>
    <w:rsid w:val="00A337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905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0265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86504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2311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8157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2230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1665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942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72911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47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90563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224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2341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1571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4208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25566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37304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11189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797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23033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05579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7669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634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4978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02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736</Words>
  <Characters>4420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krawiec</dc:creator>
  <dc:description/>
  <cp:lastModifiedBy>agnieszka krawiec</cp:lastModifiedBy>
  <cp:revision>2</cp:revision>
  <cp:lastPrinted>2022-08-01T10:58:00Z</cp:lastPrinted>
  <dcterms:created xsi:type="dcterms:W3CDTF">2022-08-12T10:36:00Z</dcterms:created>
  <dcterms:modified xsi:type="dcterms:W3CDTF">2022-08-12T10:36:00Z</dcterms:modified>
</cp:coreProperties>
</file>