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3077" w14:textId="792962DE" w:rsidR="00DB4DEE" w:rsidRDefault="007255C6" w:rsidP="006B5E65">
      <w:pPr>
        <w:spacing w:line="242" w:lineRule="auto"/>
        <w:ind w:left="5664" w:firstLine="708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Lublin, </w:t>
      </w:r>
      <w:r w:rsidR="00044EDA">
        <w:rPr>
          <w:rFonts w:cs="Calibri"/>
          <w:sz w:val="24"/>
          <w:szCs w:val="24"/>
        </w:rPr>
        <w:t>2</w:t>
      </w:r>
      <w:r w:rsidR="009A26FC">
        <w:rPr>
          <w:rFonts w:cs="Calibri"/>
          <w:sz w:val="24"/>
          <w:szCs w:val="24"/>
        </w:rPr>
        <w:t>6</w:t>
      </w:r>
      <w:r w:rsidR="00E4106E">
        <w:rPr>
          <w:rFonts w:cs="Calibri"/>
          <w:sz w:val="24"/>
          <w:szCs w:val="24"/>
        </w:rPr>
        <w:t xml:space="preserve"> lipca</w:t>
      </w:r>
      <w:r>
        <w:rPr>
          <w:rFonts w:cs="Calibri"/>
          <w:sz w:val="24"/>
          <w:szCs w:val="24"/>
        </w:rPr>
        <w:t xml:space="preserve"> 20</w:t>
      </w:r>
      <w:r w:rsidR="008A6D64">
        <w:rPr>
          <w:rFonts w:cs="Calibri"/>
          <w:sz w:val="24"/>
          <w:szCs w:val="24"/>
        </w:rPr>
        <w:t>2</w:t>
      </w:r>
      <w:r w:rsidR="00A3373F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r.</w:t>
      </w:r>
    </w:p>
    <w:p w14:paraId="21681D46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3237CA51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71BFEA58" w14:textId="5AD9E011" w:rsidR="008A6D64" w:rsidRPr="00044EDA" w:rsidRDefault="00044EDA" w:rsidP="00044EDA">
      <w:pPr>
        <w:tabs>
          <w:tab w:val="left" w:pos="936"/>
          <w:tab w:val="center" w:pos="4536"/>
        </w:tabs>
        <w:spacing w:line="242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44EDA">
        <w:rPr>
          <w:rFonts w:asciiTheme="minorHAnsi" w:hAnsiTheme="minorHAnsi" w:cstheme="minorHAnsi"/>
          <w:b/>
          <w:bCs/>
          <w:sz w:val="24"/>
          <w:szCs w:val="24"/>
        </w:rPr>
        <w:t>„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>Nie</w:t>
      </w:r>
      <w:r w:rsidRPr="00044ED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 xml:space="preserve">cudzołóż i nie kradnij” z pierwszą </w:t>
      </w:r>
      <w:r w:rsidR="006B5E65">
        <w:rPr>
          <w:rFonts w:asciiTheme="minorHAnsi" w:hAnsiTheme="minorHAnsi" w:cstheme="minorHAnsi"/>
          <w:b/>
          <w:bCs/>
          <w:sz w:val="28"/>
          <w:szCs w:val="28"/>
        </w:rPr>
        <w:t xml:space="preserve">publiczną 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 xml:space="preserve">projekcją 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br/>
        <w:t xml:space="preserve">na </w:t>
      </w:r>
      <w:r w:rsidR="007255C6" w:rsidRPr="00044EDA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A3373F" w:rsidRPr="00044EDA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7255C6" w:rsidRPr="00044EDA">
        <w:rPr>
          <w:rFonts w:asciiTheme="minorHAnsi" w:hAnsiTheme="minorHAnsi" w:cstheme="minorHAnsi"/>
          <w:b/>
          <w:bCs/>
          <w:sz w:val="28"/>
          <w:szCs w:val="28"/>
        </w:rPr>
        <w:t>. Letni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>ej</w:t>
      </w:r>
      <w:r w:rsidR="007255C6" w:rsidRPr="00044EDA">
        <w:rPr>
          <w:rFonts w:asciiTheme="minorHAnsi" w:hAnsiTheme="minorHAnsi" w:cstheme="minorHAnsi"/>
          <w:b/>
          <w:bCs/>
          <w:sz w:val="28"/>
          <w:szCs w:val="28"/>
        </w:rPr>
        <w:t xml:space="preserve"> Akademi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="007255C6" w:rsidRPr="00044EDA">
        <w:rPr>
          <w:rFonts w:asciiTheme="minorHAnsi" w:hAnsiTheme="minorHAnsi" w:cstheme="minorHAnsi"/>
          <w:b/>
          <w:bCs/>
          <w:sz w:val="28"/>
          <w:szCs w:val="28"/>
        </w:rPr>
        <w:t xml:space="preserve"> Filmow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>ej</w:t>
      </w:r>
      <w:r w:rsidR="007255C6" w:rsidRPr="00044EDA">
        <w:rPr>
          <w:rFonts w:asciiTheme="minorHAnsi" w:hAnsiTheme="minorHAnsi" w:cstheme="minorHAnsi"/>
          <w:b/>
          <w:bCs/>
          <w:sz w:val="28"/>
          <w:szCs w:val="28"/>
        </w:rPr>
        <w:t xml:space="preserve"> w Zwierzyńc</w:t>
      </w:r>
      <w:r w:rsidRPr="00044EDA">
        <w:rPr>
          <w:rFonts w:asciiTheme="minorHAnsi" w:hAnsiTheme="minorHAnsi" w:cstheme="minorHAnsi"/>
          <w:b/>
          <w:bCs/>
          <w:sz w:val="28"/>
          <w:szCs w:val="28"/>
        </w:rPr>
        <w:t>u</w:t>
      </w:r>
    </w:p>
    <w:p w14:paraId="0610DC3C" w14:textId="77777777" w:rsidR="00044EDA" w:rsidRPr="00044EDA" w:rsidRDefault="00044EDA" w:rsidP="00044EDA">
      <w:pPr>
        <w:pStyle w:val="font8"/>
        <w:spacing w:before="0" w:after="0"/>
        <w:jc w:val="center"/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</w:p>
    <w:p w14:paraId="03C7B987" w14:textId="77777777" w:rsidR="00044EDA" w:rsidRPr="00044EDA" w:rsidRDefault="00044EDA" w:rsidP="005A103C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</w:p>
    <w:p w14:paraId="20252A0A" w14:textId="580E8620" w:rsidR="00044EDA" w:rsidRPr="0010470C" w:rsidRDefault="004D3E35" w:rsidP="00B12F23">
      <w:pPr>
        <w:shd w:val="clear" w:color="auto" w:fill="FFFFFF"/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„</w:t>
      </w:r>
      <w:r w:rsidR="00044EDA" w:rsidRPr="006F0415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Nie cudzołóż i nie kradnij” to </w:t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film, którego pierwszy publiczny pokaz</w:t>
      </w:r>
      <w:r w:rsid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br/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w Polsce odbędzie się podczas 23. Letniej Akademii Filmowej w Zwierzyńcu </w:t>
      </w:r>
      <w:r w:rsid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br/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na Roztoczu. We wtorek, 9 sierpnia, po specjalnej projekcji w Kinie Skarb</w:t>
      </w:r>
      <w:r w:rsidR="00B12F23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,</w:t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z LAF-ową publicznością spotkają się odtwórcy głównych ról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:</w:t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Ma</w:t>
      </w:r>
      <w:r w:rsidR="00BC0AD7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te</w:t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usz Banasiuk, Aleksandra Popławska i Mariusz Drężek oraz reżyser Ma</w:t>
      </w:r>
      <w:r w:rsidR="002F3001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riusz</w:t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Kuczewski</w:t>
      </w:r>
      <w:r w:rsidR="0029283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</w:t>
      </w:r>
      <w:r w:rsidR="00044EDA" w:rsidRPr="0010470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i producentka Magdalena Kuczewska. Spotkanie poprowadzi krytyk filmowy Łukasz Maciejewski. </w:t>
      </w:r>
    </w:p>
    <w:p w14:paraId="4CCA8BBD" w14:textId="77777777" w:rsidR="00044EDA" w:rsidRPr="0010470C" w:rsidRDefault="00044EDA" w:rsidP="00B12F23">
      <w:pPr>
        <w:shd w:val="clear" w:color="auto" w:fill="FFFFFF"/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14:paraId="3534994F" w14:textId="6C54F926" w:rsidR="00771CD5" w:rsidRPr="004E1723" w:rsidRDefault="00044EDA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6"/>
          <w:szCs w:val="26"/>
        </w:rPr>
      </w:pPr>
      <w:r w:rsidRPr="004E1723">
        <w:rPr>
          <w:rFonts w:asciiTheme="minorHAnsi" w:hAnsiTheme="minorHAnsi" w:cstheme="minorHAnsi"/>
          <w:b/>
          <w:bCs/>
          <w:sz w:val="26"/>
          <w:szCs w:val="26"/>
        </w:rPr>
        <w:t xml:space="preserve">   „Nie cudzołóż i nie kradnij”</w:t>
      </w:r>
      <w:r w:rsidRPr="004E1723">
        <w:rPr>
          <w:rFonts w:asciiTheme="minorHAnsi" w:hAnsiTheme="minorHAnsi" w:cstheme="minorHAnsi"/>
          <w:sz w:val="26"/>
          <w:szCs w:val="26"/>
        </w:rPr>
        <w:t xml:space="preserve"> </w:t>
      </w:r>
      <w:r w:rsidR="00771CD5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>to opowieść o tym, jak nasze małe grzechy mogą</w:t>
      </w:r>
      <w:r w:rsidR="00AF6FA9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771CD5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>doprowadzić do prawdziwej lawiny nieszczęść. W komedii pełnej zwrotów akcji</w:t>
      </w:r>
      <w:r w:rsidR="00AF6FA9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771CD5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>każdy ma coś na sumieniu i każdy swoje winy będzie musiał odpokutować</w:t>
      </w:r>
      <w:r w:rsidR="00771CD5" w:rsidRPr="004E1723">
        <w:rPr>
          <w:rFonts w:asciiTheme="minorHAnsi" w:hAnsiTheme="minorHAnsi" w:cstheme="minorHAnsi"/>
          <w:sz w:val="26"/>
          <w:szCs w:val="26"/>
        </w:rPr>
        <w:t xml:space="preserve">. W tym </w:t>
      </w:r>
      <w:r w:rsidR="00771CD5" w:rsidRPr="00771CD5"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  <w:t>reżyserskim debiucie Mariusza</w:t>
      </w:r>
      <w:r w:rsidR="00771CD5" w:rsidRPr="00CC4FAA"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  <w:t xml:space="preserve"> </w:t>
      </w:r>
      <w:r w:rsidR="00771CD5" w:rsidRPr="00771CD5"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  <w:t>Kuczewskiego, scenarzysty m.in.  „Underdoga” i trzech części „Listów do M.”</w:t>
      </w:r>
      <w:r w:rsidR="00771CD5" w:rsidRPr="004E1723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, zobaczymy </w:t>
      </w:r>
      <w:r w:rsidR="00771CD5" w:rsidRPr="004E1723">
        <w:rPr>
          <w:rFonts w:asciiTheme="minorHAnsi" w:hAnsiTheme="minorHAnsi" w:cstheme="minorHAnsi"/>
          <w:sz w:val="26"/>
          <w:szCs w:val="26"/>
        </w:rPr>
        <w:t xml:space="preserve">Mateusza Banasiuka,  Julię   Wieniawę,   Cezarego   Pazurę,   Aleksandrę   Popławską,   Wojciecha Zielińskiego, Sebastiana Stankiewicza, Bartłomieja Firleta i Mariusza Drężka. </w:t>
      </w:r>
    </w:p>
    <w:p w14:paraId="5DA605E2" w14:textId="77777777" w:rsidR="00771CD5" w:rsidRPr="004E1723" w:rsidRDefault="00771CD5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45CD2B82" w14:textId="17966BB1" w:rsidR="00771CD5" w:rsidRPr="00771CD5" w:rsidRDefault="00771CD5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sym w:font="Symbol" w:char="F02D"/>
      </w:r>
      <w:r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Chcemy stworzyć film, który będzie dla widza przede wszystkim doskonałą</w:t>
      </w:r>
      <w:r w:rsidR="009A26FC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rozrywką. Ale gdzieś między wierszami chcemy także zaprosić widzów do refleksji.</w:t>
      </w:r>
      <w:r w:rsidR="00AF6FA9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Pokazując   zwariowane</w:t>
      </w:r>
      <w:r w:rsidR="00AF6FA9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l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osy naszych bohaterów zadamy</w:t>
      </w:r>
      <w:r w:rsidR="009A26FC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widzom pytanie czy to</w:t>
      </w:r>
      <w:r w:rsidR="00AF6FA9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,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kim są i jak żyją</w:t>
      </w:r>
      <w:r w:rsidR="00AF6FA9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,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zależy od nich, od losu, przypadku,</w:t>
      </w:r>
      <w:r w:rsidR="009A26FC" w:rsidRPr="00AF6FA9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771CD5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czy też o ich życiu decyduje siła wyższa</w:t>
      </w:r>
      <w:r w:rsidR="009A26F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9A26FC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sym w:font="Symbol" w:char="F02D"/>
      </w:r>
      <w:r w:rsidRPr="004E1723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>mówi reżyser</w:t>
      </w:r>
      <w:r w:rsidR="00AF6FA9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Mariusz Kuczewski</w:t>
      </w:r>
      <w:r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>.</w:t>
      </w:r>
    </w:p>
    <w:p w14:paraId="5AF1D3D1" w14:textId="0E1706FC" w:rsidR="00044EDA" w:rsidRPr="004E1723" w:rsidRDefault="00044EDA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color w:val="050505"/>
          <w:sz w:val="26"/>
          <w:szCs w:val="26"/>
          <w:shd w:val="clear" w:color="auto" w:fill="FFFFFF"/>
        </w:rPr>
      </w:pPr>
      <w:r w:rsidRPr="004E1723">
        <w:rPr>
          <w:rFonts w:asciiTheme="minorHAnsi" w:hAnsiTheme="minorHAnsi" w:cstheme="minorHAnsi"/>
          <w:sz w:val="26"/>
          <w:szCs w:val="26"/>
        </w:rPr>
        <w:br/>
        <w:t xml:space="preserve">– </w:t>
      </w:r>
      <w:r w:rsidRPr="00AF6FA9">
        <w:rPr>
          <w:rFonts w:asciiTheme="minorHAnsi" w:hAnsiTheme="minorHAnsi" w:cstheme="minorHAnsi"/>
          <w:i/>
          <w:iCs/>
          <w:sz w:val="26"/>
          <w:szCs w:val="26"/>
        </w:rPr>
        <w:t>Projekcja tego tytułu to prawdziwa gratka</w:t>
      </w:r>
      <w:r w:rsidRPr="004E1723">
        <w:rPr>
          <w:rFonts w:asciiTheme="minorHAnsi" w:hAnsiTheme="minorHAnsi" w:cstheme="minorHAnsi"/>
          <w:sz w:val="26"/>
          <w:szCs w:val="26"/>
        </w:rPr>
        <w:t xml:space="preserve"> – podkreśla Łukasz Maciejewski, zaprzyjaźniony z LAF od lat krytyk filmowy, promujący polskie kino. – </w:t>
      </w:r>
      <w:r w:rsidRPr="00AF6FA9">
        <w:rPr>
          <w:rFonts w:asciiTheme="minorHAnsi" w:hAnsiTheme="minorHAnsi" w:cstheme="minorHAnsi"/>
          <w:i/>
          <w:iCs/>
          <w:sz w:val="26"/>
          <w:szCs w:val="26"/>
        </w:rPr>
        <w:t xml:space="preserve">Będzie to </w:t>
      </w:r>
      <w:r w:rsidRPr="00AF6FA9">
        <w:rPr>
          <w:rFonts w:asciiTheme="minorHAnsi" w:hAnsiTheme="minorHAnsi" w:cstheme="minorHAnsi"/>
          <w:i/>
          <w:iCs/>
          <w:color w:val="050505"/>
          <w:sz w:val="26"/>
          <w:szCs w:val="26"/>
          <w:shd w:val="clear" w:color="auto" w:fill="FFFFFF"/>
        </w:rPr>
        <w:t xml:space="preserve">pierwszy przedpremierowy pokaz oryginalnej komedii dialogującej z kinem spod znaku z jednej strony Guya Ritchie, z drugiej Alejandro Gonzáleza Iñárritu. Sfera sacrum, sfera profanum, obie uśmiechają się do siebie inteligentnie i z przekąsem </w:t>
      </w:r>
      <w:r w:rsidRPr="004E1723">
        <w:rPr>
          <w:rFonts w:asciiTheme="minorHAnsi" w:hAnsiTheme="minorHAnsi" w:cstheme="minorHAnsi"/>
          <w:color w:val="050505"/>
          <w:sz w:val="26"/>
          <w:szCs w:val="26"/>
          <w:shd w:val="clear" w:color="auto" w:fill="FFFFFF"/>
        </w:rPr>
        <w:t xml:space="preserve">– podkreśla Maciejewski. </w:t>
      </w:r>
    </w:p>
    <w:p w14:paraId="6EA0C299" w14:textId="77777777" w:rsidR="00771CD5" w:rsidRPr="004E1723" w:rsidRDefault="00771CD5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color w:val="050505"/>
          <w:sz w:val="26"/>
          <w:szCs w:val="26"/>
          <w:shd w:val="clear" w:color="auto" w:fill="FFFFFF"/>
        </w:rPr>
      </w:pPr>
    </w:p>
    <w:p w14:paraId="708BF831" w14:textId="34660A22" w:rsidR="00044EDA" w:rsidRPr="004E1723" w:rsidRDefault="00044EDA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4E1723">
        <w:rPr>
          <w:rFonts w:asciiTheme="minorHAnsi" w:hAnsiTheme="minorHAnsi" w:cstheme="minorHAnsi"/>
          <w:sz w:val="26"/>
          <w:szCs w:val="26"/>
        </w:rPr>
        <w:t xml:space="preserve">  </w:t>
      </w:r>
      <w:r w:rsidR="00771CD5" w:rsidRPr="004E1723">
        <w:rPr>
          <w:rFonts w:asciiTheme="minorHAnsi" w:hAnsiTheme="minorHAnsi" w:cstheme="minorHAnsi"/>
          <w:sz w:val="26"/>
          <w:szCs w:val="26"/>
        </w:rPr>
        <w:t xml:space="preserve">Po pierwszej w Polsce projekcji filmu „Nie cudzołóż i nie kradnij z widzami spotkają się </w:t>
      </w:r>
      <w:r w:rsidR="002B4294" w:rsidRPr="004E1723">
        <w:rPr>
          <w:rFonts w:asciiTheme="minorHAnsi" w:hAnsiTheme="minorHAnsi" w:cstheme="minorHAnsi"/>
          <w:sz w:val="26"/>
          <w:szCs w:val="26"/>
        </w:rPr>
        <w:t xml:space="preserve">aktorzy </w:t>
      </w:r>
      <w:r w:rsidR="002B4294" w:rsidRPr="00AF6FA9">
        <w:rPr>
          <w:rFonts w:asciiTheme="minorHAnsi" w:hAnsiTheme="minorHAnsi" w:cstheme="minorHAnsi"/>
          <w:b/>
          <w:bCs/>
          <w:sz w:val="26"/>
          <w:szCs w:val="26"/>
        </w:rPr>
        <w:t>Aleksandra Popławska, Mateusz Banasiuk, Mariusz Drężek i reżyser Mariusz Kuczewski oraz producentka obrazu Magdalena Kuczewska.</w:t>
      </w:r>
      <w:r w:rsidR="002B4294" w:rsidRPr="004E1723">
        <w:rPr>
          <w:rFonts w:asciiTheme="minorHAnsi" w:hAnsiTheme="minorHAnsi" w:cstheme="minorHAnsi"/>
          <w:sz w:val="26"/>
          <w:szCs w:val="26"/>
        </w:rPr>
        <w:t xml:space="preserve"> Spotkanie poprowadzi Łukasz Maciejewski. </w:t>
      </w:r>
    </w:p>
    <w:p w14:paraId="499F95EA" w14:textId="77777777" w:rsidR="002B4294" w:rsidRPr="00044EDA" w:rsidRDefault="002B4294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</w:rPr>
      </w:pPr>
    </w:p>
    <w:p w14:paraId="04B0FBCB" w14:textId="77777777" w:rsidR="00AF6FA9" w:rsidRDefault="00AF6FA9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</w:rPr>
      </w:pPr>
    </w:p>
    <w:p w14:paraId="17256522" w14:textId="2473AC98" w:rsidR="00044EDA" w:rsidRPr="00AF6FA9" w:rsidRDefault="007A6DF4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</w:rPr>
        <w:lastRenderedPageBreak/>
        <w:t>KINO POLSKIE I SPOTKANIA Z GOŚĆMI</w:t>
      </w:r>
    </w:p>
    <w:p w14:paraId="7BF926E3" w14:textId="2055DB23" w:rsidR="007A6DF4" w:rsidRPr="00AF6FA9" w:rsidRDefault="007A6DF4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EF5A028" w14:textId="245849EA" w:rsidR="005E5CE5" w:rsidRPr="00AF6FA9" w:rsidRDefault="007A6DF4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AF6FA9">
        <w:rPr>
          <w:rFonts w:asciiTheme="minorHAnsi" w:hAnsiTheme="minorHAnsi" w:cstheme="minorHAnsi"/>
          <w:sz w:val="26"/>
          <w:szCs w:val="26"/>
        </w:rPr>
        <w:tab/>
        <w:t>W cyklu „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Łukasz Maciejewski zaprasza” </w:t>
      </w:r>
      <w:r w:rsidRPr="00AF6FA9">
        <w:rPr>
          <w:rFonts w:asciiTheme="minorHAnsi" w:hAnsiTheme="minorHAnsi" w:cstheme="minorHAnsi"/>
          <w:sz w:val="26"/>
          <w:szCs w:val="26"/>
        </w:rPr>
        <w:t>podczas Letniej Akademii Filmowej</w:t>
      </w:r>
      <w:r w:rsidR="00CD4619">
        <w:rPr>
          <w:rFonts w:asciiTheme="minorHAnsi" w:hAnsiTheme="minorHAnsi" w:cstheme="minorHAnsi"/>
          <w:sz w:val="26"/>
          <w:szCs w:val="26"/>
        </w:rPr>
        <w:br/>
      </w:r>
      <w:r w:rsidRPr="00AF6FA9">
        <w:rPr>
          <w:rFonts w:asciiTheme="minorHAnsi" w:hAnsiTheme="minorHAnsi" w:cstheme="minorHAnsi"/>
          <w:sz w:val="26"/>
          <w:szCs w:val="26"/>
        </w:rPr>
        <w:t xml:space="preserve">w Zwierzyńcu zobaczymy w tym roku także 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t>„Piosenki o miłości”, „Moje wspaniałe życie”, „Sonat</w:t>
      </w:r>
      <w:r w:rsidR="005E5CE5" w:rsidRPr="00AF6FA9">
        <w:rPr>
          <w:rFonts w:asciiTheme="minorHAnsi" w:hAnsiTheme="minorHAnsi" w:cstheme="minorHAnsi"/>
          <w:b/>
          <w:bCs/>
          <w:sz w:val="26"/>
          <w:szCs w:val="26"/>
        </w:rPr>
        <w:t>ę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t>” i przedpremierowo „Chrzciny”.</w:t>
      </w:r>
      <w:r w:rsidRPr="00AF6FA9">
        <w:rPr>
          <w:rFonts w:asciiTheme="minorHAnsi" w:hAnsiTheme="minorHAnsi" w:cstheme="minorHAnsi"/>
          <w:sz w:val="26"/>
          <w:szCs w:val="26"/>
        </w:rPr>
        <w:t xml:space="preserve"> </w:t>
      </w:r>
      <w:r w:rsidR="005E5CE5" w:rsidRPr="00AF6FA9">
        <w:rPr>
          <w:rFonts w:asciiTheme="minorHAnsi" w:hAnsiTheme="minorHAnsi" w:cstheme="minorHAnsi"/>
          <w:sz w:val="26"/>
          <w:szCs w:val="26"/>
        </w:rPr>
        <w:t xml:space="preserve">Z publicznością spotkają się i o swojej pracy opowiedzą m.in. </w:t>
      </w:r>
      <w:r w:rsidR="005E5CE5"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Tomasz Schuchardt, Lech Dyblik, </w:t>
      </w:r>
      <w:r w:rsidR="006B5E65"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Wiktoria Wolańska, </w:t>
      </w:r>
      <w:r w:rsidR="005E5CE5" w:rsidRPr="00AF6FA9">
        <w:rPr>
          <w:rFonts w:asciiTheme="minorHAnsi" w:hAnsiTheme="minorHAnsi" w:cstheme="minorHAnsi"/>
          <w:b/>
          <w:bCs/>
          <w:sz w:val="26"/>
          <w:szCs w:val="26"/>
        </w:rPr>
        <w:t>Tomasz Habowski.</w:t>
      </w:r>
    </w:p>
    <w:p w14:paraId="18C48D2F" w14:textId="131050D7" w:rsidR="007A6DF4" w:rsidRPr="00AF6FA9" w:rsidRDefault="005E5CE5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AF6FA9">
        <w:rPr>
          <w:rFonts w:asciiTheme="minorHAnsi" w:hAnsiTheme="minorHAnsi" w:cstheme="minorHAnsi"/>
          <w:sz w:val="26"/>
          <w:szCs w:val="26"/>
        </w:rPr>
        <w:tab/>
      </w:r>
      <w:r w:rsidRPr="00AF6FA9">
        <w:rPr>
          <w:rFonts w:asciiTheme="minorHAnsi" w:hAnsiTheme="minorHAnsi" w:cstheme="minorHAnsi"/>
          <w:sz w:val="26"/>
          <w:szCs w:val="26"/>
        </w:rPr>
        <w:br/>
      </w:r>
      <w:r w:rsidRPr="00AF6FA9">
        <w:rPr>
          <w:rFonts w:asciiTheme="minorHAnsi" w:hAnsiTheme="minorHAnsi" w:cstheme="minorHAnsi"/>
          <w:sz w:val="26"/>
          <w:szCs w:val="26"/>
        </w:rPr>
        <w:tab/>
        <w:t xml:space="preserve">Od 7 do 15 sierpnia do Zwierzyńca przyjadą też świętująca 50-lecie pracy twórczej 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t>Joanna Żółkowska,</w:t>
      </w:r>
      <w:r w:rsidR="006B5E65"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 Kinga Dębska, Anna Kazejak,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 Andrzej Grabowski, </w:t>
      </w:r>
      <w:r w:rsidR="006B5E65"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Hanka Brulińska, </w:t>
      </w:r>
      <w:r w:rsidR="00AF6FA9">
        <w:rPr>
          <w:rFonts w:asciiTheme="minorHAnsi" w:hAnsiTheme="minorHAnsi" w:cstheme="minorHAnsi"/>
          <w:b/>
          <w:bCs/>
          <w:sz w:val="26"/>
          <w:szCs w:val="26"/>
        </w:rPr>
        <w:t xml:space="preserve">Marcin Bortkiewicz, </w:t>
      </w:r>
      <w:r w:rsidR="006B5E65" w:rsidRPr="00AF6FA9">
        <w:rPr>
          <w:rFonts w:asciiTheme="minorHAnsi" w:hAnsiTheme="minorHAnsi" w:cstheme="minorHAnsi"/>
          <w:b/>
          <w:bCs/>
          <w:sz w:val="26"/>
          <w:szCs w:val="26"/>
        </w:rPr>
        <w:t>Grzegorz Linkowski</w:t>
      </w:r>
      <w:r w:rsidR="006B5E65" w:rsidRPr="00AF6FA9">
        <w:rPr>
          <w:rFonts w:asciiTheme="minorHAnsi" w:hAnsiTheme="minorHAnsi" w:cstheme="minorHAnsi"/>
          <w:sz w:val="26"/>
          <w:szCs w:val="26"/>
        </w:rPr>
        <w:t xml:space="preserve"> i reżyser, którego mistrzowskiego wykładu posłuchamy w niedzielę 14 sierpnia po projekcji filmu „Cześć Tereska”, czyli </w:t>
      </w:r>
      <w:r w:rsidR="006B5E65" w:rsidRPr="00AF6FA9">
        <w:rPr>
          <w:rFonts w:asciiTheme="minorHAnsi" w:hAnsiTheme="minorHAnsi" w:cstheme="minorHAnsi"/>
          <w:b/>
          <w:bCs/>
          <w:sz w:val="26"/>
          <w:szCs w:val="26"/>
        </w:rPr>
        <w:t xml:space="preserve">Robert Gliński.  </w:t>
      </w:r>
    </w:p>
    <w:p w14:paraId="293BDB03" w14:textId="77777777" w:rsidR="00E4106E" w:rsidRPr="00AF6FA9" w:rsidRDefault="00E4106E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786F58E" w14:textId="77777777" w:rsidR="00A3373F" w:rsidRPr="00AF6FA9" w:rsidRDefault="00A3373F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NOWE CYKLE </w:t>
      </w:r>
    </w:p>
    <w:p w14:paraId="1F871743" w14:textId="77777777" w:rsidR="00A3373F" w:rsidRPr="00AF6FA9" w:rsidRDefault="00A3373F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A877A78" w14:textId="119BF937" w:rsidR="00A3373F" w:rsidRPr="00CC4FAA" w:rsidRDefault="00A3373F" w:rsidP="00CC4FAA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trike/>
          <w:sz w:val="26"/>
          <w:szCs w:val="26"/>
        </w:rPr>
      </w:pP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LAF to </w:t>
      </w:r>
      <w:r w:rsidR="00841D79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rokrocznie projekcje filmów połączonych w 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cykle.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Tym razem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906BC0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szczególnie 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ciekawie zapowiada się przegląd mniej znanej twórczości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ikony kina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Ingmara Bergmana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retrospektywa francuskiego reżysera i aktora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Bertranda Mandico,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filmy na jubileusz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50-lecia pracy twórczej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Joanny Żółkowskiej</w:t>
      </w:r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przedpremierowe projekcje 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pięciu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obrazów Algierczyka 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od lat</w:t>
      </w:r>
      <w:r w:rsidR="00CD461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60-tych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mieszkającego we Francji, czyli </w:t>
      </w:r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Tony’ego Gatlifa,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czy filmy pod mocno aktualnym dziś hasłem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„Emigranci”</w:t>
      </w:r>
      <w:r w:rsidR="0016324B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.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</w:p>
    <w:p w14:paraId="00F434E9" w14:textId="6BD8E13E" w:rsidR="00DB4DEE" w:rsidRPr="00AF6FA9" w:rsidRDefault="00DB4DEE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E2E8036" w14:textId="4AD73723" w:rsidR="00E91F8C" w:rsidRPr="00AF6FA9" w:rsidRDefault="00E91F8C" w:rsidP="00B12F23">
      <w:pPr>
        <w:pStyle w:val="font8"/>
        <w:spacing w:before="0" w:after="0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</w:rPr>
        <w:t>LAF i jego WYJĄTKOWOŚĆ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339E7529" w14:textId="626D9AD0" w:rsidR="00DB4DEE" w:rsidRPr="00AF6FA9" w:rsidRDefault="007255C6" w:rsidP="00B12F23">
      <w:pPr>
        <w:spacing w:line="242" w:lineRule="auto"/>
        <w:jc w:val="both"/>
        <w:rPr>
          <w:sz w:val="26"/>
          <w:szCs w:val="26"/>
        </w:rPr>
      </w:pPr>
      <w:r w:rsidRPr="00AF6FA9">
        <w:rPr>
          <w:rFonts w:cs="Calibri"/>
          <w:sz w:val="26"/>
          <w:szCs w:val="26"/>
          <w:lang w:eastAsia="pl-PL"/>
        </w:rPr>
        <w:tab/>
      </w:r>
      <w:r w:rsidRPr="00AF6FA9">
        <w:rPr>
          <w:rFonts w:cs="Calibri"/>
          <w:b/>
          <w:bCs/>
          <w:sz w:val="26"/>
          <w:szCs w:val="26"/>
          <w:lang w:eastAsia="pl-PL"/>
        </w:rPr>
        <w:t>Letnia Akademia Filmowa</w:t>
      </w:r>
      <w:r w:rsidRPr="00AF6FA9">
        <w:rPr>
          <w:rFonts w:cs="Calibri"/>
          <w:sz w:val="26"/>
          <w:szCs w:val="26"/>
          <w:lang w:eastAsia="pl-PL"/>
        </w:rPr>
        <w:t xml:space="preserve"> jest festiwalem, który odbywa się co roku latem                          w Zwierzyńcu na Roztoczu. Gromadzi miłośników dobrego kina, ale i szerzej: ludzi szukających ciekawych wrażeń kulturalnych</w:t>
      </w:r>
      <w:r w:rsidR="00014139" w:rsidRPr="00AF6FA9">
        <w:rPr>
          <w:rFonts w:cs="Calibri"/>
          <w:sz w:val="26"/>
          <w:szCs w:val="26"/>
          <w:lang w:eastAsia="pl-PL"/>
        </w:rPr>
        <w:t>. Atutem LAF jest jego umiejscowienie</w:t>
      </w:r>
      <w:r w:rsidR="0015252D" w:rsidRPr="00AF6FA9">
        <w:rPr>
          <w:rFonts w:cs="Calibri"/>
          <w:sz w:val="26"/>
          <w:szCs w:val="26"/>
          <w:lang w:eastAsia="pl-PL"/>
        </w:rPr>
        <w:br/>
      </w:r>
      <w:r w:rsidR="00014139" w:rsidRPr="00AF6FA9">
        <w:rPr>
          <w:rFonts w:cs="Calibri"/>
          <w:sz w:val="26"/>
          <w:szCs w:val="26"/>
          <w:lang w:eastAsia="pl-PL"/>
        </w:rPr>
        <w:t>w stolicy Roztocza, więc kinomani</w:t>
      </w:r>
      <w:r w:rsidRPr="00AF6FA9">
        <w:rPr>
          <w:rFonts w:cs="Calibri"/>
          <w:sz w:val="26"/>
          <w:szCs w:val="26"/>
          <w:lang w:eastAsia="pl-PL"/>
        </w:rPr>
        <w:t xml:space="preserve"> </w:t>
      </w:r>
      <w:r w:rsidR="00014139" w:rsidRPr="00AF6FA9">
        <w:rPr>
          <w:rFonts w:cs="Calibri"/>
          <w:sz w:val="26"/>
          <w:szCs w:val="26"/>
          <w:lang w:eastAsia="pl-PL"/>
        </w:rPr>
        <w:t xml:space="preserve">mogą też </w:t>
      </w:r>
      <w:r w:rsidRPr="00AF6FA9">
        <w:rPr>
          <w:rFonts w:cs="Calibri"/>
          <w:sz w:val="26"/>
          <w:szCs w:val="26"/>
          <w:lang w:eastAsia="pl-PL"/>
        </w:rPr>
        <w:t xml:space="preserve">skorzystać z uroków Roztoczańskiego Parku Narodowego, który od czerwca </w:t>
      </w:r>
      <w:r w:rsidR="00853FA2" w:rsidRPr="00AF6FA9">
        <w:rPr>
          <w:rFonts w:cs="Calibri"/>
          <w:sz w:val="26"/>
          <w:szCs w:val="26"/>
          <w:lang w:eastAsia="pl-PL"/>
        </w:rPr>
        <w:t>2019 roku</w:t>
      </w:r>
      <w:r w:rsidRPr="00AF6FA9">
        <w:rPr>
          <w:rFonts w:cs="Calibri"/>
          <w:sz w:val="26"/>
          <w:szCs w:val="26"/>
          <w:lang w:eastAsia="pl-PL"/>
        </w:rPr>
        <w:t xml:space="preserve"> jest na liście rezerwatów biosfery UNESCO</w:t>
      </w:r>
      <w:r w:rsidR="00E4106E" w:rsidRPr="00AF6FA9">
        <w:rPr>
          <w:rFonts w:cs="Calibri"/>
          <w:sz w:val="26"/>
          <w:szCs w:val="26"/>
          <w:lang w:eastAsia="pl-PL"/>
        </w:rPr>
        <w:t xml:space="preserve"> i z pewnością jest jednym z najbardziej urokliwych miejsc województwa lubelskiego</w:t>
      </w:r>
      <w:r w:rsidRPr="00AF6FA9">
        <w:rPr>
          <w:rFonts w:cs="Calibri"/>
          <w:sz w:val="26"/>
          <w:szCs w:val="26"/>
          <w:lang w:eastAsia="pl-PL"/>
        </w:rPr>
        <w:t xml:space="preserve">.   </w:t>
      </w:r>
    </w:p>
    <w:p w14:paraId="759B1039" w14:textId="36656C29" w:rsidR="009B0DE1" w:rsidRPr="00CC4FAA" w:rsidRDefault="007255C6" w:rsidP="00CC4FAA">
      <w:pPr>
        <w:spacing w:line="242" w:lineRule="auto"/>
        <w:jc w:val="both"/>
        <w:rPr>
          <w:sz w:val="26"/>
          <w:szCs w:val="26"/>
        </w:rPr>
      </w:pPr>
      <w:r w:rsidRPr="00AF6FA9">
        <w:rPr>
          <w:rFonts w:cs="Calibri"/>
          <w:sz w:val="26"/>
          <w:szCs w:val="26"/>
          <w:lang w:eastAsia="pl-PL"/>
        </w:rPr>
        <w:tab/>
        <w:t xml:space="preserve">Organizatorem wydarzenia jest obecnie </w:t>
      </w:r>
      <w:r w:rsidRPr="00AF6FA9">
        <w:rPr>
          <w:rFonts w:cs="Calibri"/>
          <w:b/>
          <w:bCs/>
          <w:sz w:val="26"/>
          <w:szCs w:val="26"/>
          <w:lang w:eastAsia="pl-PL"/>
        </w:rPr>
        <w:t>Fundacja Filmowa Warszawa.</w:t>
      </w:r>
      <w:r w:rsidRPr="00AF6FA9">
        <w:rPr>
          <w:rFonts w:cs="Calibri"/>
          <w:sz w:val="26"/>
          <w:szCs w:val="26"/>
          <w:lang w:eastAsia="pl-PL"/>
        </w:rPr>
        <w:t xml:space="preserve"> </w:t>
      </w:r>
    </w:p>
    <w:p w14:paraId="469CE2D2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1A990C9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3BB22790" w14:textId="27B4652F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E9A8A60" w14:textId="19BB5799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31C5070" w14:textId="77777777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120459CD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52E27706" w14:textId="3CA49C13" w:rsidR="00DB4DEE" w:rsidRPr="00AF6FA9" w:rsidRDefault="007255C6" w:rsidP="005A103C">
      <w:pPr>
        <w:pStyle w:val="Bezodstpw"/>
        <w:jc w:val="both"/>
        <w:rPr>
          <w:sz w:val="26"/>
          <w:szCs w:val="26"/>
        </w:rPr>
      </w:pPr>
      <w:r w:rsidRPr="00AF6FA9">
        <w:rPr>
          <w:rFonts w:cs="Calibri"/>
          <w:i/>
          <w:iCs/>
          <w:sz w:val="26"/>
          <w:szCs w:val="26"/>
          <w:lang w:eastAsia="pl-PL"/>
        </w:rPr>
        <w:t>Os</w:t>
      </w:r>
      <w:r w:rsidRPr="00AF6FA9">
        <w:rPr>
          <w:rFonts w:cs="Calibri"/>
          <w:i/>
          <w:iCs/>
          <w:sz w:val="26"/>
          <w:szCs w:val="26"/>
        </w:rPr>
        <w:t>oba do kontaktu:</w:t>
      </w:r>
    </w:p>
    <w:p w14:paraId="54FCFC4B" w14:textId="77777777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Agnieszka Krawiec</w:t>
      </w:r>
    </w:p>
    <w:p w14:paraId="08679E4B" w14:textId="77777777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tel. 505 119 208</w:t>
      </w:r>
    </w:p>
    <w:p w14:paraId="7C6A5E24" w14:textId="5B7C1088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promocja@laf.org.pl</w:t>
      </w:r>
    </w:p>
    <w:sectPr w:rsidR="00DB4DEE" w:rsidRPr="00AF6FA9">
      <w:headerReference w:type="default" r:id="rId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A1FEB" w14:textId="77777777" w:rsidR="0000382E" w:rsidRDefault="0000382E">
      <w:pPr>
        <w:spacing w:after="0" w:line="240" w:lineRule="auto"/>
      </w:pPr>
      <w:r>
        <w:separator/>
      </w:r>
    </w:p>
  </w:endnote>
  <w:endnote w:type="continuationSeparator" w:id="0">
    <w:p w14:paraId="073294AA" w14:textId="77777777" w:rsidR="0000382E" w:rsidRDefault="00003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89805" w14:textId="77777777" w:rsidR="0000382E" w:rsidRDefault="0000382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E0ACB76" w14:textId="77777777" w:rsidR="0000382E" w:rsidRDefault="00003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12F7" w14:textId="77777777" w:rsidR="004238AA" w:rsidRDefault="007255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A75004" wp14:editId="55B57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2" cy="10908663"/>
          <wp:effectExtent l="0" t="0" r="0" b="6987"/>
          <wp:wrapNone/>
          <wp:docPr id="1" name="WordPictureWatermark3" descr="FFW_papier firmowy_po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2" cy="10908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EE"/>
    <w:rsid w:val="0000382E"/>
    <w:rsid w:val="00014139"/>
    <w:rsid w:val="00044EDA"/>
    <w:rsid w:val="000B2994"/>
    <w:rsid w:val="0010470C"/>
    <w:rsid w:val="0015252D"/>
    <w:rsid w:val="0016324B"/>
    <w:rsid w:val="00196A5B"/>
    <w:rsid w:val="001A31D1"/>
    <w:rsid w:val="001D2C1E"/>
    <w:rsid w:val="00216E9F"/>
    <w:rsid w:val="0029283C"/>
    <w:rsid w:val="002B4294"/>
    <w:rsid w:val="002F3001"/>
    <w:rsid w:val="002F582C"/>
    <w:rsid w:val="0039633D"/>
    <w:rsid w:val="00453D9C"/>
    <w:rsid w:val="004D3E35"/>
    <w:rsid w:val="004E1723"/>
    <w:rsid w:val="00560CC0"/>
    <w:rsid w:val="00594F96"/>
    <w:rsid w:val="005A103C"/>
    <w:rsid w:val="005E5CE5"/>
    <w:rsid w:val="006A5195"/>
    <w:rsid w:val="006B5E65"/>
    <w:rsid w:val="006C1D5F"/>
    <w:rsid w:val="006D2CAB"/>
    <w:rsid w:val="007255C6"/>
    <w:rsid w:val="00771CD5"/>
    <w:rsid w:val="007921C9"/>
    <w:rsid w:val="00794730"/>
    <w:rsid w:val="007A6DF4"/>
    <w:rsid w:val="007C1CB3"/>
    <w:rsid w:val="00841D79"/>
    <w:rsid w:val="00853FA2"/>
    <w:rsid w:val="00867497"/>
    <w:rsid w:val="0088574D"/>
    <w:rsid w:val="00886B13"/>
    <w:rsid w:val="00892A02"/>
    <w:rsid w:val="008A6D64"/>
    <w:rsid w:val="008B6218"/>
    <w:rsid w:val="00906BC0"/>
    <w:rsid w:val="009608C3"/>
    <w:rsid w:val="00993A1B"/>
    <w:rsid w:val="009A26FC"/>
    <w:rsid w:val="009A746F"/>
    <w:rsid w:val="009B0DE1"/>
    <w:rsid w:val="00A3373F"/>
    <w:rsid w:val="00A94357"/>
    <w:rsid w:val="00AB21D5"/>
    <w:rsid w:val="00AB59FC"/>
    <w:rsid w:val="00AF6FA9"/>
    <w:rsid w:val="00B12F23"/>
    <w:rsid w:val="00B46581"/>
    <w:rsid w:val="00B71331"/>
    <w:rsid w:val="00BA3E51"/>
    <w:rsid w:val="00BC0AD7"/>
    <w:rsid w:val="00BD79CA"/>
    <w:rsid w:val="00CC4FAA"/>
    <w:rsid w:val="00CD3A4C"/>
    <w:rsid w:val="00CD4619"/>
    <w:rsid w:val="00CD4739"/>
    <w:rsid w:val="00D50608"/>
    <w:rsid w:val="00DB4DEE"/>
    <w:rsid w:val="00DC3B8A"/>
    <w:rsid w:val="00E30115"/>
    <w:rsid w:val="00E4106E"/>
    <w:rsid w:val="00E5194B"/>
    <w:rsid w:val="00E91F8C"/>
    <w:rsid w:val="00EA452F"/>
    <w:rsid w:val="00EC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9A37"/>
  <w15:docId w15:val="{6AAEF463-B51E-4E1E-A58D-908D6B30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rPr>
      <w:rFonts w:ascii="Calibri Light" w:eastAsia="Times New Roman" w:hAnsi="Calibri Light" w:cs="Times New Roman"/>
      <w:color w:val="2F549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Bezodstpw">
    <w:name w:val="No Spacing"/>
    <w:pPr>
      <w:suppressAutoHyphens/>
      <w:spacing w:after="0" w:line="240" w:lineRule="auto"/>
    </w:pPr>
  </w:style>
  <w:style w:type="paragraph" w:customStyle="1" w:styleId="font8">
    <w:name w:val="font_8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ixguard">
    <w:name w:val="wixguard"/>
    <w:basedOn w:val="Domylnaczcionkaakapitu"/>
    <w:rsid w:val="00A33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26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0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15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9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1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5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34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7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0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1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9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3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57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6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krawiec</dc:creator>
  <dc:description/>
  <cp:lastModifiedBy>agnieszka krawiec</cp:lastModifiedBy>
  <cp:revision>3</cp:revision>
  <cp:lastPrinted>2022-07-18T09:53:00Z</cp:lastPrinted>
  <dcterms:created xsi:type="dcterms:W3CDTF">2022-07-26T05:52:00Z</dcterms:created>
  <dcterms:modified xsi:type="dcterms:W3CDTF">2022-07-26T06:22:00Z</dcterms:modified>
</cp:coreProperties>
</file>